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12F30251"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BD5C66">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C22414">
        <w:rPr>
          <w:rFonts w:ascii="Arial" w:eastAsia="ＭＳ 明朝" w:hAnsi="Arial"/>
          <w:b/>
          <w:noProof/>
          <w:lang w:val="en-US" w:eastAsia="x-none"/>
        </w:rPr>
        <w:t>13327</w:t>
      </w:r>
    </w:p>
    <w:p w14:paraId="02716EEC" w14:textId="4E6CD654" w:rsidR="005F64A2" w:rsidRPr="005F64A2" w:rsidRDefault="00BD5C66" w:rsidP="005F64A2">
      <w:pPr>
        <w:pStyle w:val="a7"/>
        <w:rPr>
          <w:sz w:val="24"/>
          <w:lang w:val="en-US" w:eastAsia="ja-JP"/>
        </w:rPr>
      </w:pPr>
      <w:r w:rsidRPr="00BD5C66">
        <w:rPr>
          <w:sz w:val="24"/>
          <w:lang w:val="en-US" w:eastAsia="ja-JP"/>
        </w:rPr>
        <w:t>Spokane, USA, November 12th – 16th, 2018</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B7B11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13FC9" w:rsidRPr="00A13FC9">
        <w:rPr>
          <w:sz w:val="24"/>
          <w:lang w:val="en-US" w:eastAsia="ja-JP"/>
        </w:rPr>
        <w:t>Enhancements to Scheduling/HARQ/CSI Processing timeline for URLLC</w:t>
      </w:r>
    </w:p>
    <w:bookmarkEnd w:id="1"/>
    <w:bookmarkEnd w:id="2"/>
    <w:bookmarkEnd w:id="3"/>
    <w:bookmarkEnd w:id="4"/>
    <w:p w14:paraId="02FF14B3" w14:textId="17FBF08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4B42C9">
        <w:rPr>
          <w:sz w:val="24"/>
          <w:lang w:val="en-US" w:eastAsia="ja-JP"/>
        </w:rPr>
        <w:t>1.4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bookmarkStart w:id="7" w:name="_GoBack"/>
      <w:bookmarkEnd w:id="7"/>
    </w:p>
    <w:p w14:paraId="26BC31D0" w14:textId="323D275E"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Pr>
          <w:rFonts w:eastAsiaTheme="minorEastAsia"/>
          <w:sz w:val="22"/>
        </w:rPr>
        <w:t>94</w:t>
      </w:r>
      <w:r w:rsidR="0036189E" w:rsidRPr="0036189E">
        <w:rPr>
          <w:rFonts w:eastAsiaTheme="minorEastAsia"/>
          <w:sz w:val="22"/>
        </w:rPr>
        <w:t xml:space="preserve"> 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were achieved </w:t>
      </w:r>
      <w:r w:rsidR="0036189E" w:rsidRPr="0036189E">
        <w:rPr>
          <w:rFonts w:eastAsiaTheme="minorEastAsia"/>
          <w:sz w:val="22"/>
        </w:rPr>
        <w:t xml:space="preserve">related to the </w:t>
      </w:r>
      <w:r w:rsidR="00BD5252" w:rsidRPr="00BD5252">
        <w:rPr>
          <w:rFonts w:eastAsiaTheme="minorEastAsia"/>
          <w:sz w:val="22"/>
        </w:rPr>
        <w:t>scheduling/HARQ/CSI processing timeline enhancement</w:t>
      </w:r>
      <w:r w:rsidR="00F374D5">
        <w:rPr>
          <w:rFonts w:eastAsiaTheme="minorEastAsia"/>
          <w:sz w:val="22"/>
        </w:rPr>
        <w:t xml:space="preserve"> for URLLC</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04CD6" w14:paraId="690FEA62" w14:textId="77777777" w:rsidTr="0094115C">
        <w:trPr>
          <w:trHeight w:val="2353"/>
        </w:trPr>
        <w:tc>
          <w:tcPr>
            <w:tcW w:w="9967" w:type="dxa"/>
          </w:tcPr>
          <w:p w14:paraId="3CE49F76" w14:textId="77777777" w:rsidR="00904CD6" w:rsidRPr="00915B95" w:rsidRDefault="00904CD6" w:rsidP="00915B95">
            <w:pPr>
              <w:widowControl w:val="0"/>
              <w:spacing w:after="0"/>
              <w:ind w:left="720" w:hanging="720"/>
              <w:rPr>
                <w:rFonts w:eastAsia="Batang"/>
                <w:kern w:val="2"/>
                <w:sz w:val="22"/>
                <w:szCs w:val="22"/>
                <w:lang w:eastAsia="zh-CN"/>
              </w:rPr>
            </w:pPr>
            <w:r w:rsidRPr="00915B95">
              <w:rPr>
                <w:rFonts w:eastAsia="Batang"/>
                <w:kern w:val="2"/>
                <w:sz w:val="22"/>
                <w:szCs w:val="22"/>
                <w:highlight w:val="green"/>
                <w:lang w:eastAsia="zh-CN"/>
              </w:rPr>
              <w:t>Agreements</w:t>
            </w:r>
            <w:r w:rsidRPr="00915B95">
              <w:rPr>
                <w:rFonts w:eastAsia="Batang"/>
                <w:b/>
                <w:kern w:val="2"/>
                <w:sz w:val="22"/>
                <w:szCs w:val="22"/>
                <w:lang w:eastAsia="zh-CN"/>
              </w:rPr>
              <w:t>:</w:t>
            </w:r>
            <w:r w:rsidRPr="00915B95">
              <w:rPr>
                <w:rFonts w:eastAsia="Batang"/>
                <w:kern w:val="2"/>
                <w:sz w:val="22"/>
                <w:szCs w:val="22"/>
                <w:lang w:eastAsia="zh-CN"/>
              </w:rPr>
              <w:t xml:space="preserve"> </w:t>
            </w:r>
          </w:p>
          <w:p w14:paraId="29C64557" w14:textId="77777777" w:rsidR="00904CD6" w:rsidRPr="00915B95" w:rsidRDefault="00904CD6" w:rsidP="00915B95">
            <w:pPr>
              <w:widowControl w:val="0"/>
              <w:numPr>
                <w:ilvl w:val="0"/>
                <w:numId w:val="21"/>
              </w:numPr>
              <w:spacing w:after="0"/>
              <w:rPr>
                <w:rFonts w:eastAsia="SimSun"/>
                <w:sz w:val="22"/>
                <w:szCs w:val="22"/>
                <w:lang w:eastAsia="zh-CN"/>
              </w:rPr>
            </w:pPr>
            <w:proofErr w:type="gramStart"/>
            <w:r w:rsidRPr="00915B95">
              <w:rPr>
                <w:rFonts w:eastAsia="SimSun"/>
                <w:sz w:val="22"/>
                <w:szCs w:val="22"/>
                <w:lang w:eastAsia="zh-CN"/>
              </w:rPr>
              <w:t>Study further</w:t>
            </w:r>
            <w:proofErr w:type="gramEnd"/>
            <w:r w:rsidRPr="00915B95">
              <w:rPr>
                <w:rFonts w:eastAsia="SimSun"/>
                <w:sz w:val="22"/>
                <w:szCs w:val="22"/>
                <w:lang w:eastAsia="zh-CN"/>
              </w:rPr>
              <w:t xml:space="preserve"> how to enable more than one PUCCH for HARQ-ACK transmission within a slot.</w:t>
            </w:r>
          </w:p>
          <w:p w14:paraId="365EDB6B" w14:textId="77777777" w:rsidR="00904CD6" w:rsidRPr="00915B95" w:rsidRDefault="00904CD6" w:rsidP="00915B95">
            <w:pPr>
              <w:widowControl w:val="0"/>
              <w:spacing w:after="0"/>
              <w:ind w:left="720" w:hanging="720"/>
              <w:rPr>
                <w:rFonts w:eastAsia="SimSun"/>
                <w:b/>
                <w:i/>
                <w:sz w:val="22"/>
                <w:szCs w:val="22"/>
                <w:lang w:eastAsia="zh-CN"/>
              </w:rPr>
            </w:pPr>
          </w:p>
          <w:p w14:paraId="70147647" w14:textId="77777777" w:rsidR="00904CD6" w:rsidRPr="00915B95" w:rsidRDefault="00904CD6" w:rsidP="00915B95">
            <w:pPr>
              <w:widowControl w:val="0"/>
              <w:spacing w:after="0"/>
              <w:ind w:left="720" w:hanging="720"/>
              <w:rPr>
                <w:rFonts w:eastAsia="Batang"/>
                <w:kern w:val="2"/>
                <w:sz w:val="22"/>
                <w:szCs w:val="22"/>
                <w:lang w:eastAsia="zh-CN"/>
              </w:rPr>
            </w:pPr>
            <w:r w:rsidRPr="00915B95">
              <w:rPr>
                <w:rFonts w:eastAsia="Batang"/>
                <w:kern w:val="2"/>
                <w:sz w:val="22"/>
                <w:szCs w:val="22"/>
                <w:highlight w:val="green"/>
                <w:lang w:eastAsia="zh-CN"/>
              </w:rPr>
              <w:t>Agreements</w:t>
            </w:r>
            <w:r w:rsidRPr="00915B95">
              <w:rPr>
                <w:rFonts w:eastAsia="Batang"/>
                <w:kern w:val="2"/>
                <w:sz w:val="22"/>
                <w:szCs w:val="22"/>
                <w:lang w:eastAsia="zh-CN"/>
              </w:rPr>
              <w:t xml:space="preserve">: </w:t>
            </w:r>
          </w:p>
          <w:p w14:paraId="5C0A7CE6" w14:textId="77777777" w:rsidR="00904CD6" w:rsidRPr="00915B95" w:rsidRDefault="00904CD6" w:rsidP="00915B95">
            <w:pPr>
              <w:widowControl w:val="0"/>
              <w:spacing w:after="0"/>
              <w:ind w:left="720" w:hanging="720"/>
              <w:rPr>
                <w:rFonts w:eastAsia="SimSun"/>
                <w:sz w:val="22"/>
                <w:szCs w:val="22"/>
                <w:lang w:eastAsia="zh-CN"/>
              </w:rPr>
            </w:pPr>
            <w:r w:rsidRPr="00915B95">
              <w:rPr>
                <w:rFonts w:eastAsia="SimSun"/>
                <w:sz w:val="22"/>
                <w:szCs w:val="22"/>
                <w:lang w:eastAsia="zh-CN"/>
              </w:rPr>
              <w:t>Study further whether/how to enable enhanced reporting procedure/feedback for HARQ-ACK.</w:t>
            </w:r>
          </w:p>
          <w:p w14:paraId="19666E2E"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Enhanced HARQ-ACK multiplexing on PUSCH and PUCCH</w:t>
            </w:r>
          </w:p>
          <w:p w14:paraId="099DA066"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Finer indication for HARQ feedback timing, e.g. symbol-level, half-slot, etc.</w:t>
            </w:r>
          </w:p>
          <w:p w14:paraId="7F1F19AE" w14:textId="77777777" w:rsidR="00904CD6" w:rsidRPr="00915B95" w:rsidRDefault="00904CD6" w:rsidP="00915B95">
            <w:pPr>
              <w:numPr>
                <w:ilvl w:val="1"/>
                <w:numId w:val="21"/>
              </w:numPr>
              <w:snapToGrid w:val="0"/>
              <w:spacing w:after="0"/>
              <w:contextualSpacing/>
              <w:jc w:val="both"/>
              <w:rPr>
                <w:rFonts w:eastAsia="Batang"/>
                <w:sz w:val="22"/>
                <w:szCs w:val="22"/>
                <w:lang w:eastAsia="zh-CN"/>
              </w:rPr>
            </w:pPr>
            <w:r w:rsidRPr="00915B95">
              <w:rPr>
                <w:rFonts w:eastAsia="Batang"/>
                <w:sz w:val="22"/>
                <w:szCs w:val="22"/>
                <w:lang w:eastAsia="zh-CN"/>
              </w:rPr>
              <w:t xml:space="preserve">Note: this may be related to more than one PUCCH for HARQ-ACK </w:t>
            </w:r>
            <w:proofErr w:type="spellStart"/>
            <w:r w:rsidRPr="00915B95">
              <w:rPr>
                <w:rFonts w:eastAsia="Batang"/>
                <w:sz w:val="22"/>
                <w:szCs w:val="22"/>
                <w:lang w:eastAsia="zh-CN"/>
              </w:rPr>
              <w:t>tx</w:t>
            </w:r>
            <w:proofErr w:type="spellEnd"/>
            <w:r w:rsidRPr="00915B95">
              <w:rPr>
                <w:rFonts w:eastAsia="Batang"/>
                <w:sz w:val="22"/>
                <w:szCs w:val="22"/>
                <w:lang w:eastAsia="zh-CN"/>
              </w:rPr>
              <w:t xml:space="preserve"> within a slot</w:t>
            </w:r>
          </w:p>
          <w:p w14:paraId="1CCFC045" w14:textId="782BBBF4" w:rsidR="0036189E" w:rsidRPr="0094115C" w:rsidRDefault="00904CD6" w:rsidP="0094115C">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Other enablers are not precluded</w:t>
            </w:r>
          </w:p>
        </w:tc>
      </w:tr>
    </w:tbl>
    <w:p w14:paraId="733490AE" w14:textId="4067D911"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F27026" w:rsidRPr="00BD5252">
        <w:rPr>
          <w:rFonts w:eastAsiaTheme="minorEastAsia"/>
          <w:sz w:val="22"/>
        </w:rPr>
        <w:t>scheduling/HARQ/CSI enhancement</w:t>
      </w:r>
      <w:r>
        <w:rPr>
          <w:rFonts w:eastAsia="SimSun"/>
          <w:sz w:val="22"/>
          <w:lang w:eastAsia="zh-CN"/>
        </w:rPr>
        <w:t xml:space="preserve"> to support URLLC.</w:t>
      </w:r>
    </w:p>
    <w:p w14:paraId="167692D4" w14:textId="67F8D415" w:rsidR="001C0FBE" w:rsidRPr="001C0FBE" w:rsidRDefault="001C0FBE" w:rsidP="00991370">
      <w:pPr>
        <w:pStyle w:val="1"/>
        <w:numPr>
          <w:ilvl w:val="0"/>
          <w:numId w:val="6"/>
        </w:numPr>
        <w:spacing w:after="120"/>
        <w:jc w:val="both"/>
        <w:rPr>
          <w:rFonts w:eastAsia="DengXian"/>
          <w:b/>
          <w:lang w:val="en-US" w:eastAsia="zh-CN"/>
        </w:rPr>
      </w:pPr>
      <w:r>
        <w:rPr>
          <w:rFonts w:eastAsia="DengXian" w:hint="eastAsia"/>
          <w:b/>
          <w:lang w:val="en-US" w:eastAsia="zh-CN"/>
        </w:rPr>
        <w:t>D</w:t>
      </w:r>
      <w:r>
        <w:rPr>
          <w:rFonts w:eastAsia="DengXian"/>
          <w:b/>
          <w:lang w:val="en-US" w:eastAsia="zh-CN"/>
        </w:rPr>
        <w:t>iscussion</w:t>
      </w:r>
    </w:p>
    <w:p w14:paraId="174D10E8" w14:textId="052927DB" w:rsidR="001D71E5" w:rsidRPr="00BD2336" w:rsidRDefault="001A49E3" w:rsidP="001C0FBE">
      <w:pPr>
        <w:pStyle w:val="2"/>
        <w:numPr>
          <w:ilvl w:val="1"/>
          <w:numId w:val="23"/>
        </w:numPr>
        <w:rPr>
          <w:rFonts w:eastAsia="DengXian"/>
          <w:b/>
          <w:lang w:val="en-US" w:eastAsia="zh-CN"/>
        </w:rPr>
      </w:pPr>
      <w:r>
        <w:rPr>
          <w:b/>
          <w:bCs/>
        </w:rPr>
        <w:t>Out-of-order scheduling and HARQ-ACK feedback</w:t>
      </w:r>
    </w:p>
    <w:p w14:paraId="59C4CCEA" w14:textId="053E97EF" w:rsidR="00507B20" w:rsidRDefault="00382996" w:rsidP="007378E1">
      <w:pPr>
        <w:spacing w:afterLines="50" w:after="120"/>
        <w:jc w:val="both"/>
        <w:rPr>
          <w:rFonts w:eastAsiaTheme="minorEastAsia"/>
          <w:sz w:val="22"/>
        </w:rPr>
      </w:pPr>
      <w:r w:rsidRPr="007378E1">
        <w:rPr>
          <w:rFonts w:eastAsiaTheme="minorEastAsia" w:hint="eastAsia"/>
          <w:sz w:val="22"/>
        </w:rPr>
        <w:t xml:space="preserve">For </w:t>
      </w:r>
      <w:r w:rsidRPr="007378E1">
        <w:rPr>
          <w:rFonts w:eastAsiaTheme="minorEastAsia"/>
          <w:sz w:val="22"/>
        </w:rPr>
        <w:t>UEs with the baseline processing ca</w:t>
      </w:r>
      <w:r w:rsidR="007378E1" w:rsidRPr="007378E1">
        <w:rPr>
          <w:rFonts w:eastAsiaTheme="minorEastAsia"/>
          <w:sz w:val="22"/>
        </w:rPr>
        <w:t>pability, for any two HARQ process IDs A and B for a given cell, if the scheduling DCI scrambled by C-RNTI for unicast PUSCH/PDSCH transmission A comes before (in time) the scheduling DCI scrambled by C-RNTI for unicast PUSCH/PDSCH transmission B, the UE is not expected to be scheduled such that PUSCH/PDSCH for B is before the PUSCH</w:t>
      </w:r>
      <w:r w:rsidR="004E05E0">
        <w:rPr>
          <w:rFonts w:eastAsiaTheme="minorEastAsia"/>
          <w:sz w:val="22"/>
        </w:rPr>
        <w:t>/PDSCH</w:t>
      </w:r>
      <w:r w:rsidR="007378E1" w:rsidRPr="007378E1">
        <w:rPr>
          <w:rFonts w:eastAsiaTheme="minorEastAsia"/>
          <w:sz w:val="22"/>
        </w:rPr>
        <w:t xml:space="preserve"> for A</w:t>
      </w:r>
      <w:r w:rsidR="00B50C92">
        <w:rPr>
          <w:rFonts w:eastAsiaTheme="minorEastAsia"/>
          <w:sz w:val="22"/>
        </w:rPr>
        <w:t xml:space="preserve"> as illustrated in Fig.1</w:t>
      </w:r>
      <w:r w:rsidR="007378E1" w:rsidRPr="007378E1">
        <w:rPr>
          <w:rFonts w:eastAsiaTheme="minorEastAsia"/>
          <w:sz w:val="22"/>
        </w:rPr>
        <w:t xml:space="preserve">. Similarly, </w:t>
      </w:r>
      <w:r w:rsidR="007378E1">
        <w:rPr>
          <w:rFonts w:eastAsiaTheme="minorEastAsia"/>
          <w:sz w:val="22"/>
        </w:rPr>
        <w:t>f</w:t>
      </w:r>
      <w:r w:rsidR="007378E1" w:rsidRPr="007378E1">
        <w:rPr>
          <w:rFonts w:eastAsiaTheme="minorEastAsia"/>
          <w:sz w:val="22"/>
        </w:rPr>
        <w:t>or any two HARQ process IDs A and B for a given cell, if scheduled unicast PDSCH transmission for A comes before the scheduled unicast PDSCH transmission for B then the (baseline capability) UE is not expected to be triggered to send the HARQ-ACK for A after the HARQ-ACK for B</w:t>
      </w:r>
      <w:r w:rsidR="00BE5AC5">
        <w:rPr>
          <w:rFonts w:eastAsiaTheme="minorEastAsia"/>
          <w:sz w:val="22"/>
        </w:rPr>
        <w:t xml:space="preserve">. </w:t>
      </w:r>
    </w:p>
    <w:p w14:paraId="1257A5AC" w14:textId="33140B7D" w:rsidR="00507B20" w:rsidRDefault="00507B20" w:rsidP="007378E1">
      <w:pPr>
        <w:spacing w:afterLines="50" w:after="120"/>
        <w:jc w:val="both"/>
        <w:rPr>
          <w:rFonts w:eastAsiaTheme="minorEastAsia"/>
          <w:sz w:val="22"/>
        </w:rPr>
      </w:pPr>
    </w:p>
    <w:p w14:paraId="52FD72C7" w14:textId="0568E471" w:rsidR="00EE20F5" w:rsidRDefault="00472661" w:rsidP="00EE20F5">
      <w:pPr>
        <w:spacing w:afterLines="50" w:after="120"/>
        <w:jc w:val="center"/>
        <w:rPr>
          <w:rFonts w:eastAsiaTheme="minorEastAsia"/>
          <w:sz w:val="22"/>
        </w:rPr>
      </w:pPr>
      <w:r>
        <w:rPr>
          <w:rFonts w:eastAsiaTheme="minorEastAsia"/>
          <w:noProof/>
          <w:sz w:val="22"/>
          <w:lang w:val="en-US"/>
        </w:rPr>
        <w:drawing>
          <wp:inline distT="0" distB="0" distL="0" distR="0" wp14:anchorId="26894750" wp14:editId="701ECF89">
            <wp:extent cx="4701600" cy="704391"/>
            <wp:effectExtent l="0" t="0" r="381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1600" cy="704391"/>
                    </a:xfrm>
                    <a:prstGeom prst="rect">
                      <a:avLst/>
                    </a:prstGeom>
                    <a:noFill/>
                  </pic:spPr>
                </pic:pic>
              </a:graphicData>
            </a:graphic>
          </wp:inline>
        </w:drawing>
      </w:r>
    </w:p>
    <w:p w14:paraId="15170905" w14:textId="2D5757BC" w:rsidR="00507B20" w:rsidRDefault="00507B20" w:rsidP="00E8048D">
      <w:pPr>
        <w:spacing w:afterLines="50" w:after="120"/>
        <w:jc w:val="center"/>
        <w:rPr>
          <w:rFonts w:eastAsiaTheme="minorEastAsia"/>
          <w:sz w:val="22"/>
        </w:rPr>
      </w:pPr>
      <w:proofErr w:type="gramStart"/>
      <w:r>
        <w:rPr>
          <w:rFonts w:eastAsiaTheme="minorEastAsia" w:hint="eastAsia"/>
          <w:sz w:val="22"/>
        </w:rPr>
        <w:t xml:space="preserve">Fig. </w:t>
      </w:r>
      <w:r w:rsidR="007B11D4">
        <w:rPr>
          <w:rFonts w:eastAsiaTheme="minorEastAsia"/>
          <w:sz w:val="22"/>
        </w:rPr>
        <w:t>1</w:t>
      </w:r>
      <w:r>
        <w:rPr>
          <w:rFonts w:eastAsiaTheme="minorEastAsia" w:hint="eastAsia"/>
          <w:sz w:val="22"/>
        </w:rPr>
        <w:tab/>
        <w:t>Out-of-order scheduling.</w:t>
      </w:r>
      <w:proofErr w:type="gramEnd"/>
    </w:p>
    <w:p w14:paraId="0ACD9227" w14:textId="7F520989" w:rsidR="00EE20F5" w:rsidRDefault="00472661" w:rsidP="00E8048D">
      <w:pPr>
        <w:spacing w:afterLines="50" w:after="120"/>
        <w:jc w:val="center"/>
        <w:rPr>
          <w:rFonts w:eastAsiaTheme="minorEastAsia"/>
          <w:sz w:val="22"/>
        </w:rPr>
      </w:pPr>
      <w:r>
        <w:rPr>
          <w:rFonts w:eastAsiaTheme="minorEastAsia"/>
          <w:noProof/>
          <w:sz w:val="22"/>
          <w:lang w:val="en-US"/>
        </w:rPr>
        <w:drawing>
          <wp:inline distT="0" distB="0" distL="0" distR="0" wp14:anchorId="2FBCE56D" wp14:editId="148C8B56">
            <wp:extent cx="4701600" cy="689343"/>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1600" cy="689343"/>
                    </a:xfrm>
                    <a:prstGeom prst="rect">
                      <a:avLst/>
                    </a:prstGeom>
                    <a:noFill/>
                  </pic:spPr>
                </pic:pic>
              </a:graphicData>
            </a:graphic>
          </wp:inline>
        </w:drawing>
      </w:r>
    </w:p>
    <w:p w14:paraId="3EF17040" w14:textId="01C8B8C9" w:rsidR="00EE20F5" w:rsidRPr="00EE20F5" w:rsidRDefault="00EE20F5" w:rsidP="00E8048D">
      <w:pPr>
        <w:spacing w:afterLines="50" w:after="120"/>
        <w:jc w:val="center"/>
        <w:rPr>
          <w:rFonts w:eastAsia="SimSun"/>
          <w:sz w:val="22"/>
          <w:lang w:eastAsia="zh-CN"/>
        </w:rPr>
      </w:pPr>
      <w:r>
        <w:rPr>
          <w:rFonts w:eastAsia="SimSun" w:hint="eastAsia"/>
          <w:sz w:val="22"/>
          <w:lang w:eastAsia="zh-CN"/>
        </w:rPr>
        <w:t>F</w:t>
      </w:r>
      <w:r w:rsidR="00DD0B07">
        <w:rPr>
          <w:rFonts w:eastAsia="SimSun"/>
          <w:sz w:val="22"/>
          <w:lang w:eastAsia="zh-CN"/>
        </w:rPr>
        <w:t>ig.2</w:t>
      </w:r>
      <w:r w:rsidR="00DD0B07">
        <w:rPr>
          <w:rFonts w:eastAsia="SimSun"/>
          <w:sz w:val="22"/>
          <w:lang w:eastAsia="zh-CN"/>
        </w:rPr>
        <w:tab/>
      </w:r>
      <w:r>
        <w:rPr>
          <w:rFonts w:eastAsia="SimSun"/>
          <w:sz w:val="22"/>
          <w:lang w:eastAsia="zh-CN"/>
        </w:rPr>
        <w:t>Out-of-</w:t>
      </w:r>
      <w:r>
        <w:rPr>
          <w:rFonts w:eastAsia="SimSun" w:hint="eastAsia"/>
          <w:sz w:val="22"/>
          <w:lang w:eastAsia="zh-CN"/>
        </w:rPr>
        <w:t>order</w:t>
      </w:r>
      <w:r>
        <w:rPr>
          <w:rFonts w:eastAsia="SimSun"/>
          <w:sz w:val="22"/>
          <w:lang w:eastAsia="zh-CN"/>
        </w:rPr>
        <w:t xml:space="preserve"> HARQ</w:t>
      </w:r>
      <w:r w:rsidR="00201C90">
        <w:rPr>
          <w:rFonts w:eastAsia="SimSun"/>
          <w:sz w:val="22"/>
          <w:lang w:eastAsia="zh-CN"/>
        </w:rPr>
        <w:t xml:space="preserve"> feedback</w:t>
      </w:r>
    </w:p>
    <w:p w14:paraId="007D348D" w14:textId="6AFF420E" w:rsidR="007378E1" w:rsidRDefault="00A27447" w:rsidP="007378E1">
      <w:pPr>
        <w:spacing w:afterLines="50" w:after="120"/>
        <w:jc w:val="both"/>
        <w:rPr>
          <w:rFonts w:eastAsia="SimSun"/>
          <w:sz w:val="22"/>
          <w:lang w:eastAsia="zh-CN"/>
        </w:rPr>
      </w:pPr>
      <w:r w:rsidRPr="005858B2">
        <w:rPr>
          <w:rFonts w:eastAsiaTheme="minorEastAsia"/>
          <w:sz w:val="22"/>
        </w:rPr>
        <w:t>T</w:t>
      </w:r>
      <w:r w:rsidR="00507B20" w:rsidRPr="005858B2">
        <w:rPr>
          <w:rFonts w:eastAsiaTheme="minorEastAsia" w:hint="eastAsia"/>
          <w:sz w:val="22"/>
        </w:rPr>
        <w:t>hese restrictions are reasonable only for the case where a single service type is operated</w:t>
      </w:r>
      <w:r w:rsidRPr="005858B2">
        <w:rPr>
          <w:rFonts w:eastAsiaTheme="minorEastAsia"/>
          <w:sz w:val="22"/>
        </w:rPr>
        <w:t>.</w:t>
      </w:r>
      <w:r w:rsidR="00507B20" w:rsidRPr="005858B2">
        <w:rPr>
          <w:rFonts w:eastAsiaTheme="minorEastAsia" w:hint="eastAsia"/>
          <w:sz w:val="22"/>
        </w:rPr>
        <w:t xml:space="preserve"> </w:t>
      </w:r>
      <w:r w:rsidRPr="005858B2">
        <w:rPr>
          <w:rFonts w:eastAsiaTheme="minorEastAsia"/>
          <w:sz w:val="22"/>
        </w:rPr>
        <w:t>However</w:t>
      </w:r>
      <w:r w:rsidR="00507B20" w:rsidRPr="005858B2">
        <w:rPr>
          <w:rFonts w:eastAsiaTheme="minorEastAsia" w:hint="eastAsia"/>
          <w:sz w:val="22"/>
        </w:rPr>
        <w:t xml:space="preserve">, if a UE </w:t>
      </w:r>
      <w:r w:rsidR="00507B20">
        <w:rPr>
          <w:rFonts w:eastAsiaTheme="minorEastAsia" w:hint="eastAsia"/>
          <w:sz w:val="22"/>
        </w:rPr>
        <w:t xml:space="preserve">supports </w:t>
      </w:r>
      <w:r w:rsidR="00862F9C">
        <w:rPr>
          <w:rFonts w:eastAsiaTheme="minorEastAsia"/>
          <w:sz w:val="22"/>
        </w:rPr>
        <w:t xml:space="preserve">mixed service types, such as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the restriction is quite non-sense. For a UE supporting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w:t>
      </w:r>
      <w:r w:rsidR="00C22414">
        <w:rPr>
          <w:rFonts w:eastAsiaTheme="minorEastAsia"/>
          <w:sz w:val="22"/>
        </w:rPr>
        <w:t xml:space="preserve">different </w:t>
      </w:r>
      <w:r w:rsidR="00507B20">
        <w:rPr>
          <w:rFonts w:eastAsiaTheme="minorEastAsia" w:hint="eastAsia"/>
          <w:sz w:val="22"/>
        </w:rPr>
        <w:t>traffics with totally different timelines occur. I</w:t>
      </w:r>
      <w:r w:rsidR="00991370">
        <w:rPr>
          <w:rFonts w:eastAsiaTheme="minorEastAsia" w:hint="eastAsia"/>
          <w:sz w:val="22"/>
        </w:rPr>
        <w:t xml:space="preserve">f these </w:t>
      </w:r>
      <w:r w:rsidR="00991370">
        <w:rPr>
          <w:rFonts w:eastAsiaTheme="minorEastAsia" w:hint="eastAsia"/>
          <w:sz w:val="22"/>
        </w:rPr>
        <w:lastRenderedPageBreak/>
        <w:t xml:space="preserve">restrictions are kept in Rel.16 NR URLLC, when a UE is operated with </w:t>
      </w:r>
      <w:proofErr w:type="spellStart"/>
      <w:r w:rsidR="00991370">
        <w:rPr>
          <w:rFonts w:eastAsiaTheme="minorEastAsia" w:hint="eastAsia"/>
          <w:sz w:val="22"/>
        </w:rPr>
        <w:t>eMBB</w:t>
      </w:r>
      <w:proofErr w:type="spellEnd"/>
      <w:r w:rsidR="00991370">
        <w:rPr>
          <w:rFonts w:eastAsiaTheme="minorEastAsia" w:hint="eastAsia"/>
          <w:sz w:val="22"/>
        </w:rPr>
        <w:t xml:space="preserve"> and URLLC, the URLLC traffic is restricted by </w:t>
      </w:r>
      <w:proofErr w:type="spellStart"/>
      <w:r w:rsidR="00991370">
        <w:rPr>
          <w:rFonts w:eastAsiaTheme="minorEastAsia" w:hint="eastAsia"/>
          <w:sz w:val="22"/>
        </w:rPr>
        <w:t>eMBB</w:t>
      </w:r>
      <w:proofErr w:type="spellEnd"/>
      <w:r w:rsidR="00991370">
        <w:rPr>
          <w:rFonts w:eastAsiaTheme="minorEastAsia" w:hint="eastAsia"/>
          <w:sz w:val="22"/>
        </w:rPr>
        <w:t xml:space="preserve"> traffic</w:t>
      </w:r>
      <w:r w:rsidR="00BE5AC5">
        <w:rPr>
          <w:rFonts w:eastAsia="SimSun"/>
          <w:sz w:val="22"/>
          <w:lang w:eastAsia="zh-CN"/>
        </w:rPr>
        <w:t xml:space="preserve">. </w:t>
      </w:r>
    </w:p>
    <w:p w14:paraId="673A38B4" w14:textId="245D6A8B" w:rsidR="00A27447" w:rsidRPr="00E8048D" w:rsidRDefault="00A27447" w:rsidP="00E8048D">
      <w:pPr>
        <w:spacing w:afterLines="50" w:after="120"/>
        <w:rPr>
          <w:rFonts w:eastAsia="SimSun"/>
          <w:b/>
          <w:u w:val="single"/>
          <w:lang w:eastAsia="zh-CN"/>
        </w:rPr>
      </w:pPr>
      <w:r w:rsidRPr="00E8048D">
        <w:rPr>
          <w:rFonts w:eastAsia="SimSun"/>
          <w:b/>
          <w:u w:val="single"/>
          <w:lang w:eastAsia="zh-CN"/>
        </w:rPr>
        <w:t xml:space="preserve">Proposal </w:t>
      </w:r>
      <w:r w:rsidR="00A64C13">
        <w:rPr>
          <w:rFonts w:eastAsia="SimSun"/>
          <w:b/>
          <w:u w:val="single"/>
          <w:lang w:eastAsia="zh-CN"/>
        </w:rPr>
        <w:t>1</w:t>
      </w:r>
      <w:r w:rsidRPr="00E8048D">
        <w:rPr>
          <w:rFonts w:eastAsia="SimSun"/>
          <w:b/>
          <w:u w:val="single"/>
          <w:lang w:eastAsia="zh-CN"/>
        </w:rPr>
        <w:t>:</w:t>
      </w:r>
    </w:p>
    <w:p w14:paraId="15CF8B3F" w14:textId="2E7CD8A0" w:rsidR="00A27447" w:rsidRPr="00E8048D" w:rsidRDefault="00A27447" w:rsidP="00AB6361">
      <w:pPr>
        <w:pStyle w:val="afe"/>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sidR="00A25E20">
        <w:rPr>
          <w:rFonts w:eastAsiaTheme="minorEastAsia"/>
          <w:i/>
          <w:sz w:val="22"/>
          <w:lang w:val="en-US"/>
        </w:rPr>
        <w:t>enabled</w:t>
      </w:r>
      <w:r w:rsidR="00A25E20" w:rsidRPr="00E8048D">
        <w:rPr>
          <w:rFonts w:eastAsiaTheme="minorEastAsia"/>
          <w:i/>
          <w:sz w:val="22"/>
          <w:lang w:val="en-US"/>
        </w:rPr>
        <w:t xml:space="preserve"> </w:t>
      </w:r>
      <w:r w:rsidRPr="00E8048D">
        <w:rPr>
          <w:rFonts w:eastAsiaTheme="minorEastAsia"/>
          <w:i/>
          <w:sz w:val="22"/>
          <w:lang w:val="en-US"/>
        </w:rPr>
        <w:t xml:space="preserve">for Rel.16 URLLC. </w:t>
      </w:r>
    </w:p>
    <w:p w14:paraId="7E46E7FF" w14:textId="77777777" w:rsidR="008A0D6A" w:rsidRDefault="008A0D6A" w:rsidP="007378E1">
      <w:pPr>
        <w:spacing w:afterLines="50" w:after="120"/>
        <w:jc w:val="both"/>
        <w:rPr>
          <w:rFonts w:eastAsiaTheme="minorEastAsia"/>
          <w:sz w:val="22"/>
          <w:lang w:val="en-US"/>
        </w:rPr>
      </w:pPr>
    </w:p>
    <w:p w14:paraId="013F0E5D" w14:textId="3BD2DD83" w:rsidR="008A0D6A" w:rsidRPr="00BD2336" w:rsidRDefault="008A0D6A" w:rsidP="008A0D6A">
      <w:pPr>
        <w:pStyle w:val="2"/>
        <w:numPr>
          <w:ilvl w:val="1"/>
          <w:numId w:val="23"/>
        </w:numPr>
        <w:rPr>
          <w:rFonts w:eastAsia="DengXian"/>
          <w:b/>
          <w:lang w:val="en-US" w:eastAsia="zh-CN"/>
        </w:rPr>
      </w:pPr>
      <w:r>
        <w:rPr>
          <w:rFonts w:hint="eastAsia"/>
          <w:b/>
          <w:bCs/>
        </w:rPr>
        <w:t>Intra-UE prioritization/multiplexing</w:t>
      </w:r>
    </w:p>
    <w:p w14:paraId="39C99680" w14:textId="32C3B012" w:rsidR="00802A22" w:rsidRDefault="00802A22" w:rsidP="007378E1">
      <w:pPr>
        <w:spacing w:afterLines="50" w:after="120"/>
        <w:jc w:val="both"/>
        <w:rPr>
          <w:rFonts w:eastAsiaTheme="minorEastAsia"/>
          <w:sz w:val="22"/>
          <w:lang w:val="en-US"/>
        </w:rPr>
      </w:pPr>
      <w:r w:rsidRPr="00802A22">
        <w:rPr>
          <w:rFonts w:eastAsiaTheme="minorEastAsia"/>
          <w:sz w:val="22"/>
          <w:lang w:val="en-US"/>
        </w:rPr>
        <w:t xml:space="preserve">Rel.15 specs </w:t>
      </w:r>
      <w:r>
        <w:rPr>
          <w:rFonts w:eastAsiaTheme="minorEastAsia" w:hint="eastAsia"/>
          <w:sz w:val="22"/>
          <w:lang w:val="en-US"/>
        </w:rPr>
        <w:t>impose many restriction</w:t>
      </w:r>
      <w:r>
        <w:rPr>
          <w:rFonts w:eastAsiaTheme="minorEastAsia"/>
          <w:sz w:val="22"/>
          <w:lang w:val="en-US"/>
        </w:rPr>
        <w:t>s</w:t>
      </w:r>
      <w:r>
        <w:rPr>
          <w:rFonts w:eastAsiaTheme="minorEastAsia" w:hint="eastAsia"/>
          <w:sz w:val="22"/>
          <w:lang w:val="en-US"/>
        </w:rPr>
        <w:t xml:space="preserve"> on NR scheduling flexibility</w:t>
      </w:r>
      <w:r w:rsidR="008508FE">
        <w:rPr>
          <w:rFonts w:eastAsiaTheme="minorEastAsia"/>
          <w:sz w:val="22"/>
          <w:lang w:val="en-US"/>
        </w:rPr>
        <w:t xml:space="preserve"> to avoid the transmissions and/or receptions with different timelines collide in time</w:t>
      </w:r>
      <w:r w:rsidRPr="00802A22">
        <w:rPr>
          <w:rFonts w:eastAsiaTheme="minorEastAsia"/>
          <w:sz w:val="22"/>
          <w:lang w:val="en-US"/>
        </w:rPr>
        <w:t>,</w:t>
      </w:r>
      <w:r w:rsidR="008508FE">
        <w:rPr>
          <w:rFonts w:eastAsiaTheme="minorEastAsia"/>
          <w:sz w:val="22"/>
          <w:lang w:val="en-US"/>
        </w:rPr>
        <w:t xml:space="preserve"> </w:t>
      </w:r>
      <w:r w:rsidR="008508FE">
        <w:rPr>
          <w:rFonts w:eastAsiaTheme="minorEastAsia" w:hint="eastAsia"/>
          <w:sz w:val="22"/>
          <w:lang w:val="en-US"/>
        </w:rPr>
        <w:t xml:space="preserve">which </w:t>
      </w:r>
      <w:r w:rsidR="008508FE">
        <w:rPr>
          <w:rFonts w:eastAsiaTheme="minorEastAsia"/>
          <w:sz w:val="22"/>
          <w:lang w:val="en-US"/>
        </w:rPr>
        <w:t xml:space="preserve">negatively impacts the latency for URLLC services. </w:t>
      </w:r>
      <w:r w:rsidR="008508FE">
        <w:rPr>
          <w:rFonts w:eastAsiaTheme="minorEastAsia" w:hint="eastAsia"/>
          <w:sz w:val="22"/>
          <w:lang w:val="en-US"/>
        </w:rPr>
        <w:t>F</w:t>
      </w:r>
      <w:r w:rsidR="008508FE">
        <w:rPr>
          <w:rFonts w:eastAsiaTheme="minorEastAsia"/>
          <w:sz w:val="22"/>
          <w:lang w:val="en-US"/>
        </w:rPr>
        <w:t>or example, t</w:t>
      </w:r>
      <w:r w:rsidR="008508FE" w:rsidRPr="008508FE">
        <w:rPr>
          <w:rFonts w:eastAsiaTheme="minorEastAsia"/>
          <w:sz w:val="22"/>
          <w:lang w:val="en-US"/>
        </w:rPr>
        <w:t>he UE is not expected to decode a PDSCH scheduled in the primary cell with C-RNTI and another PDSCH scheduled in the primary cell with CS-RNTI if the PDSCHs par</w:t>
      </w:r>
      <w:r w:rsidR="008508FE">
        <w:rPr>
          <w:rFonts w:eastAsiaTheme="minorEastAsia"/>
          <w:sz w:val="22"/>
          <w:lang w:val="en-US"/>
        </w:rPr>
        <w:t xml:space="preserve">tially or fully overlap in time; </w:t>
      </w:r>
      <w:r w:rsidR="006431DF">
        <w:rPr>
          <w:rFonts w:eastAsiaTheme="minorEastAsia"/>
          <w:sz w:val="22"/>
          <w:lang w:val="en-US"/>
        </w:rPr>
        <w:t>there is no support for the case when</w:t>
      </w:r>
      <w:r w:rsidR="00BB63B8">
        <w:rPr>
          <w:rFonts w:eastAsiaTheme="minorEastAsia"/>
          <w:sz w:val="22"/>
          <w:lang w:val="en-US"/>
        </w:rPr>
        <w:t xml:space="preserve"> </w:t>
      </w:r>
      <w:r w:rsidR="00BB63B8" w:rsidRPr="00BB63B8">
        <w:rPr>
          <w:rFonts w:eastAsiaTheme="minorEastAsia"/>
          <w:sz w:val="22"/>
          <w:lang w:val="en-US"/>
        </w:rPr>
        <w:t>DL assignments are later than UL grant mapped to the same time instance for</w:t>
      </w:r>
      <w:r w:rsidR="00BB63B8">
        <w:rPr>
          <w:rFonts w:eastAsiaTheme="minorEastAsia"/>
          <w:sz w:val="22"/>
          <w:lang w:val="en-US"/>
        </w:rPr>
        <w:t xml:space="preserve"> HARQ-ACK transmission on PUSCH; it is not clear that whether </w:t>
      </w:r>
      <w:r w:rsidR="00BB63B8" w:rsidRPr="00BB63B8">
        <w:rPr>
          <w:rFonts w:eastAsiaTheme="minorEastAsia"/>
          <w:sz w:val="22"/>
          <w:lang w:val="en-US"/>
        </w:rPr>
        <w:t xml:space="preserve">a PUSCH </w:t>
      </w:r>
      <w:r w:rsidR="00BB63B8">
        <w:rPr>
          <w:rFonts w:eastAsiaTheme="minorEastAsia"/>
          <w:sz w:val="22"/>
          <w:lang w:val="en-US"/>
        </w:rPr>
        <w:t>scheduled later can cancel</w:t>
      </w:r>
      <w:r w:rsidR="00BB63B8" w:rsidRPr="00BB63B8">
        <w:rPr>
          <w:rFonts w:eastAsiaTheme="minorEastAsia"/>
          <w:sz w:val="22"/>
          <w:lang w:val="en-US"/>
        </w:rPr>
        <w:t xml:space="preserve"> previously scheduled another PUSCH/PUCCH overlapped in time</w:t>
      </w:r>
      <w:r w:rsidR="00BB63B8">
        <w:rPr>
          <w:rFonts w:eastAsiaTheme="minorEastAsia"/>
          <w:sz w:val="22"/>
          <w:lang w:val="en-US"/>
        </w:rPr>
        <w:t>.</w:t>
      </w:r>
      <w:r w:rsidR="003402FD">
        <w:rPr>
          <w:rFonts w:eastAsiaTheme="minorEastAsia"/>
          <w:sz w:val="22"/>
          <w:lang w:val="en-US"/>
        </w:rPr>
        <w:t xml:space="preserve"> </w:t>
      </w:r>
      <w:r w:rsidR="000F1FD3">
        <w:rPr>
          <w:rFonts w:eastAsiaTheme="minorEastAsia"/>
          <w:sz w:val="22"/>
          <w:lang w:val="en-US"/>
        </w:rPr>
        <w:t>Therefore, for UEs supporting URLLC</w:t>
      </w:r>
      <w:r w:rsidR="000F1FD3">
        <w:rPr>
          <w:rFonts w:eastAsiaTheme="minorEastAsia" w:hint="eastAsia"/>
          <w:sz w:val="22"/>
          <w:lang w:val="en-US"/>
        </w:rPr>
        <w:t xml:space="preserve">, following cases </w:t>
      </w:r>
      <w:r w:rsidR="000F1FD3">
        <w:rPr>
          <w:rFonts w:eastAsiaTheme="minorEastAsia"/>
          <w:sz w:val="22"/>
          <w:lang w:val="en-US"/>
        </w:rPr>
        <w:t>should be supported.</w:t>
      </w:r>
    </w:p>
    <w:p w14:paraId="0B2EA0A5" w14:textId="77777777" w:rsidR="000F1FD3" w:rsidRPr="000F1FD3" w:rsidRDefault="000F1FD3" w:rsidP="00AB6361">
      <w:pPr>
        <w:pStyle w:val="afe"/>
        <w:numPr>
          <w:ilvl w:val="0"/>
          <w:numId w:val="11"/>
        </w:numPr>
        <w:spacing w:afterLines="50" w:after="120"/>
        <w:ind w:leftChars="0"/>
        <w:jc w:val="both"/>
        <w:rPr>
          <w:rFonts w:eastAsiaTheme="minorEastAsia"/>
          <w:sz w:val="22"/>
          <w:lang w:val="en-US"/>
        </w:rPr>
      </w:pPr>
      <w:r w:rsidRPr="000F1FD3">
        <w:rPr>
          <w:rFonts w:eastAsiaTheme="minorEastAsia" w:hint="eastAsia"/>
          <w:sz w:val="22"/>
          <w:lang w:val="en-US"/>
        </w:rPr>
        <w:t xml:space="preserve">Receive a PDSCH that </w:t>
      </w:r>
      <w:r w:rsidRPr="000F1FD3">
        <w:rPr>
          <w:rFonts w:eastAsiaTheme="minorEastAsia"/>
          <w:sz w:val="22"/>
          <w:lang w:val="en-US"/>
        </w:rPr>
        <w:t>cancels</w:t>
      </w:r>
      <w:r w:rsidRPr="000F1FD3">
        <w:rPr>
          <w:rFonts w:eastAsiaTheme="minorEastAsia" w:hint="eastAsia"/>
          <w:sz w:val="22"/>
          <w:lang w:val="en-US"/>
        </w:rPr>
        <w:t xml:space="preserve"> previously scheduled another PDSCH </w:t>
      </w:r>
      <w:r w:rsidRPr="000F1FD3">
        <w:rPr>
          <w:rFonts w:eastAsiaTheme="minorEastAsia"/>
          <w:sz w:val="22"/>
          <w:lang w:val="en-US"/>
        </w:rPr>
        <w:t>overlapped</w:t>
      </w:r>
      <w:r w:rsidRPr="000F1FD3">
        <w:rPr>
          <w:rFonts w:eastAsiaTheme="minorEastAsia" w:hint="eastAsia"/>
          <w:sz w:val="22"/>
          <w:lang w:val="en-US"/>
        </w:rPr>
        <w:t xml:space="preserve"> in time</w:t>
      </w:r>
    </w:p>
    <w:p w14:paraId="16D58900" w14:textId="77777777" w:rsidR="000F1FD3" w:rsidRPr="000F1FD3" w:rsidRDefault="000F1FD3" w:rsidP="00AB6361">
      <w:pPr>
        <w:pStyle w:val="afe"/>
        <w:numPr>
          <w:ilvl w:val="0"/>
          <w:numId w:val="11"/>
        </w:numPr>
        <w:spacing w:afterLines="50" w:after="120"/>
        <w:ind w:leftChars="0"/>
        <w:jc w:val="both"/>
        <w:rPr>
          <w:rFonts w:eastAsiaTheme="minorEastAsia"/>
          <w:sz w:val="22"/>
          <w:lang w:val="en-US"/>
        </w:rPr>
      </w:pPr>
      <w:r w:rsidRPr="000F1FD3">
        <w:rPr>
          <w:rFonts w:eastAsiaTheme="minorEastAsia" w:hint="eastAsia"/>
          <w:sz w:val="22"/>
          <w:lang w:val="en-US"/>
        </w:rPr>
        <w:t xml:space="preserve">Transmit a PUSCH that </w:t>
      </w:r>
      <w:r w:rsidRPr="000F1FD3">
        <w:rPr>
          <w:rFonts w:eastAsiaTheme="minorEastAsia"/>
          <w:sz w:val="22"/>
          <w:lang w:val="en-US"/>
        </w:rPr>
        <w:t>cancels</w:t>
      </w:r>
      <w:r w:rsidRPr="000F1FD3">
        <w:rPr>
          <w:rFonts w:eastAsiaTheme="minorEastAsia" w:hint="eastAsia"/>
          <w:sz w:val="22"/>
          <w:lang w:val="en-US"/>
        </w:rPr>
        <w:t xml:space="preserve"> previously scheduled another PUSCH/PUCCH overlapped in time</w:t>
      </w:r>
    </w:p>
    <w:p w14:paraId="1C832D57" w14:textId="48637E95" w:rsidR="000F1FD3" w:rsidRPr="000F1FD3" w:rsidRDefault="000F1FD3" w:rsidP="00AB6361">
      <w:pPr>
        <w:pStyle w:val="afe"/>
        <w:numPr>
          <w:ilvl w:val="0"/>
          <w:numId w:val="11"/>
        </w:numPr>
        <w:spacing w:afterLines="50" w:after="120"/>
        <w:ind w:leftChars="0"/>
        <w:jc w:val="both"/>
        <w:rPr>
          <w:rFonts w:eastAsiaTheme="minorEastAsia"/>
          <w:sz w:val="22"/>
          <w:lang w:val="en-US"/>
        </w:rPr>
      </w:pPr>
      <w:r w:rsidRPr="000F1FD3">
        <w:rPr>
          <w:rFonts w:eastAsiaTheme="minorEastAsia" w:hint="eastAsia"/>
          <w:sz w:val="22"/>
          <w:lang w:val="en-US"/>
        </w:rPr>
        <w:t xml:space="preserve">Transmit a PUCCH that </w:t>
      </w:r>
      <w:r w:rsidRPr="000F1FD3">
        <w:rPr>
          <w:rFonts w:eastAsiaTheme="minorEastAsia"/>
          <w:sz w:val="22"/>
          <w:lang w:val="en-US"/>
        </w:rPr>
        <w:t>cancels</w:t>
      </w:r>
      <w:r w:rsidRPr="000F1FD3">
        <w:rPr>
          <w:rFonts w:eastAsiaTheme="minorEastAsia" w:hint="eastAsia"/>
          <w:sz w:val="22"/>
          <w:lang w:val="en-US"/>
        </w:rPr>
        <w:t xml:space="preserve"> previously scheduled another PUSCH/PUCCH overlapped in time</w:t>
      </w:r>
    </w:p>
    <w:p w14:paraId="6A6E0A1B" w14:textId="22375F18" w:rsidR="000F1FD3" w:rsidRDefault="000F1FD3" w:rsidP="00AB6361">
      <w:pPr>
        <w:pStyle w:val="afe"/>
        <w:numPr>
          <w:ilvl w:val="0"/>
          <w:numId w:val="11"/>
        </w:numPr>
        <w:spacing w:afterLines="50" w:after="120"/>
        <w:ind w:leftChars="0"/>
        <w:jc w:val="both"/>
        <w:rPr>
          <w:rFonts w:eastAsiaTheme="minorEastAsia"/>
          <w:sz w:val="22"/>
          <w:lang w:val="en-US"/>
        </w:rPr>
      </w:pPr>
      <w:r>
        <w:rPr>
          <w:rFonts w:eastAsiaTheme="minorEastAsia" w:hint="eastAsia"/>
          <w:sz w:val="22"/>
          <w:lang w:val="en-US"/>
        </w:rPr>
        <w:t xml:space="preserve">Transmit more than one </w:t>
      </w:r>
      <w:proofErr w:type="spellStart"/>
      <w:r>
        <w:rPr>
          <w:rFonts w:eastAsiaTheme="minorEastAsia" w:hint="eastAsia"/>
          <w:sz w:val="22"/>
          <w:lang w:val="en-US"/>
        </w:rPr>
        <w:t>TDMed</w:t>
      </w:r>
      <w:proofErr w:type="spellEnd"/>
      <w:r>
        <w:rPr>
          <w:rFonts w:eastAsiaTheme="minorEastAsia" w:hint="eastAsia"/>
          <w:sz w:val="22"/>
          <w:lang w:val="en-US"/>
        </w:rPr>
        <w:t xml:space="preserve"> PUCCHs in one slot</w:t>
      </w:r>
    </w:p>
    <w:p w14:paraId="4147EE37" w14:textId="0EFEAE63" w:rsidR="00793B5C" w:rsidRDefault="00793B5C" w:rsidP="00AB6361">
      <w:pPr>
        <w:pStyle w:val="afe"/>
        <w:numPr>
          <w:ilvl w:val="0"/>
          <w:numId w:val="11"/>
        </w:numPr>
        <w:spacing w:afterLines="50" w:after="120"/>
        <w:ind w:leftChars="0"/>
        <w:jc w:val="both"/>
        <w:rPr>
          <w:rFonts w:eastAsiaTheme="minorEastAsia"/>
          <w:sz w:val="22"/>
          <w:lang w:val="en-US"/>
        </w:rPr>
      </w:pPr>
      <w:r w:rsidRPr="00793B5C">
        <w:rPr>
          <w:rFonts w:eastAsiaTheme="minorEastAsia"/>
          <w:sz w:val="22"/>
          <w:lang w:val="en-US"/>
        </w:rPr>
        <w:t xml:space="preserve">DL assignments </w:t>
      </w:r>
      <w:r w:rsidR="00BF1743">
        <w:rPr>
          <w:rFonts w:eastAsiaTheme="minorEastAsia"/>
          <w:sz w:val="22"/>
          <w:lang w:val="en-US"/>
        </w:rPr>
        <w:t>received</w:t>
      </w:r>
      <w:r w:rsidRPr="00793B5C">
        <w:rPr>
          <w:rFonts w:eastAsiaTheme="minorEastAsia"/>
          <w:sz w:val="22"/>
          <w:lang w:val="en-US"/>
        </w:rPr>
        <w:t xml:space="preserve"> later than UL grant mapped to the same time instance for HARQ-ACK transmission on PUSCH</w:t>
      </w:r>
    </w:p>
    <w:p w14:paraId="0DC09138" w14:textId="31DD9649" w:rsidR="0034531B" w:rsidRDefault="003625BC" w:rsidP="0034531B">
      <w:pPr>
        <w:spacing w:afterLines="50" w:after="120"/>
        <w:jc w:val="both"/>
        <w:rPr>
          <w:rFonts w:eastAsiaTheme="minorEastAsia"/>
          <w:sz w:val="22"/>
          <w:lang w:val="en-US"/>
        </w:rPr>
      </w:pPr>
      <w:r>
        <w:rPr>
          <w:rFonts w:eastAsiaTheme="minorEastAsia" w:hint="eastAsia"/>
          <w:sz w:val="22"/>
          <w:lang w:val="en-US"/>
        </w:rPr>
        <w:t xml:space="preserve">Note that intra-UE prioritization/multiplexing mechanism for </w:t>
      </w:r>
      <w:r>
        <w:rPr>
          <w:rFonts w:eastAsiaTheme="minorEastAsia"/>
          <w:sz w:val="22"/>
          <w:lang w:val="en-US"/>
        </w:rPr>
        <w:t xml:space="preserve">PUCCH/PUSCH with </w:t>
      </w:r>
      <w:r>
        <w:rPr>
          <w:rFonts w:eastAsiaTheme="minorEastAsia" w:hint="eastAsia"/>
          <w:sz w:val="22"/>
          <w:lang w:val="en-US"/>
        </w:rPr>
        <w:t>the same</w:t>
      </w:r>
      <w:r>
        <w:rPr>
          <w:rFonts w:eastAsiaTheme="minorEastAsia"/>
          <w:sz w:val="22"/>
          <w:lang w:val="en-US"/>
        </w:rPr>
        <w:t xml:space="preserve"> priority (traffic type) is discussed in [</w:t>
      </w:r>
      <w:r w:rsidR="00C60726">
        <w:rPr>
          <w:rFonts w:eastAsiaTheme="minorEastAsia"/>
          <w:sz w:val="22"/>
          <w:lang w:val="en-US"/>
        </w:rPr>
        <w:t>2</w:t>
      </w:r>
      <w:r>
        <w:rPr>
          <w:rFonts w:eastAsiaTheme="minorEastAsia"/>
          <w:sz w:val="22"/>
          <w:lang w:val="en-US"/>
        </w:rPr>
        <w:t>].</w:t>
      </w:r>
      <w:r>
        <w:rPr>
          <w:rFonts w:eastAsiaTheme="minorEastAsia" w:hint="eastAsia"/>
          <w:sz w:val="22"/>
          <w:lang w:val="en-US"/>
        </w:rPr>
        <w:t xml:space="preserve"> </w:t>
      </w:r>
      <w:r w:rsidR="00793B5C" w:rsidRPr="00793B5C">
        <w:rPr>
          <w:rFonts w:eastAsiaTheme="minorEastAsia" w:hint="eastAsia"/>
          <w:sz w:val="22"/>
          <w:lang w:val="en-US"/>
        </w:rPr>
        <w:t xml:space="preserve">As for the UE behavior for case </w:t>
      </w:r>
      <w:r w:rsidR="00793B5C">
        <w:rPr>
          <w:rFonts w:eastAsiaTheme="minorEastAsia"/>
          <w:sz w:val="22"/>
          <w:lang w:val="en-US"/>
        </w:rPr>
        <w:t>1</w:t>
      </w:r>
      <w:r w:rsidR="00793B5C" w:rsidRPr="00793B5C">
        <w:rPr>
          <w:rFonts w:eastAsiaTheme="minorEastAsia" w:hint="eastAsia"/>
          <w:sz w:val="22"/>
          <w:lang w:val="en-US"/>
        </w:rPr>
        <w:t xml:space="preserve">, </w:t>
      </w:r>
      <w:r w:rsidR="00793B5C">
        <w:rPr>
          <w:rFonts w:eastAsiaTheme="minorEastAsia"/>
          <w:sz w:val="22"/>
          <w:lang w:val="en-US"/>
        </w:rPr>
        <w:t>2</w:t>
      </w:r>
      <w:r w:rsidR="00793B5C">
        <w:rPr>
          <w:rFonts w:eastAsiaTheme="minorEastAsia" w:hint="eastAsia"/>
          <w:sz w:val="22"/>
          <w:lang w:val="en-US"/>
        </w:rPr>
        <w:t xml:space="preserve">, </w:t>
      </w:r>
      <w:r w:rsidR="00793B5C">
        <w:rPr>
          <w:rFonts w:eastAsiaTheme="minorEastAsia"/>
          <w:sz w:val="22"/>
          <w:lang w:val="en-US"/>
        </w:rPr>
        <w:t>3</w:t>
      </w:r>
      <w:r w:rsidR="00793B5C" w:rsidRPr="00793B5C">
        <w:rPr>
          <w:rFonts w:eastAsiaTheme="minorEastAsia" w:hint="eastAsia"/>
          <w:sz w:val="22"/>
          <w:lang w:val="en-US"/>
        </w:rPr>
        <w:t xml:space="preserve">, prioritizing later scheduled transmissions or receptions </w:t>
      </w:r>
      <w:proofErr w:type="gramStart"/>
      <w:r w:rsidR="00793B5C" w:rsidRPr="00793B5C">
        <w:rPr>
          <w:rFonts w:eastAsiaTheme="minorEastAsia" w:hint="eastAsia"/>
          <w:sz w:val="22"/>
          <w:lang w:val="en-US"/>
        </w:rPr>
        <w:t>is</w:t>
      </w:r>
      <w:proofErr w:type="gramEnd"/>
      <w:r w:rsidR="00793B5C" w:rsidRPr="00793B5C">
        <w:rPr>
          <w:rFonts w:eastAsiaTheme="minorEastAsia" w:hint="eastAsia"/>
          <w:sz w:val="22"/>
          <w:lang w:val="en-US"/>
        </w:rPr>
        <w:t xml:space="preserve"> preferable, so that urgent traffic </w:t>
      </w:r>
      <w:r w:rsidR="00793B5C" w:rsidRPr="00793B5C">
        <w:rPr>
          <w:rFonts w:eastAsiaTheme="minorEastAsia"/>
          <w:sz w:val="22"/>
          <w:lang w:val="en-US"/>
        </w:rPr>
        <w:t xml:space="preserve">with shorter timeline </w:t>
      </w:r>
      <w:r w:rsidR="00793B5C" w:rsidRPr="00793B5C">
        <w:rPr>
          <w:rFonts w:eastAsiaTheme="minorEastAsia" w:hint="eastAsia"/>
          <w:sz w:val="22"/>
          <w:lang w:val="en-US"/>
        </w:rPr>
        <w:t>is prioritized</w:t>
      </w:r>
      <w:r w:rsidR="00793B5C" w:rsidRPr="00793B5C">
        <w:rPr>
          <w:rFonts w:eastAsiaTheme="minorEastAsia"/>
          <w:sz w:val="22"/>
          <w:lang w:val="en-US"/>
        </w:rPr>
        <w:t xml:space="preserve"> over normal traffic with relaxed timeline</w:t>
      </w:r>
      <w:r w:rsidR="00793B5C" w:rsidRPr="00793B5C">
        <w:rPr>
          <w:rFonts w:eastAsiaTheme="minorEastAsia" w:hint="eastAsia"/>
          <w:sz w:val="22"/>
          <w:lang w:val="en-US"/>
        </w:rPr>
        <w:t>. Indeed, LTE shortened TTI already specifies all of the above collision cases, such that short-TTI is prioritized over 1ms TTI. NR can borrow the specifications of LTE short-TTI [</w:t>
      </w:r>
      <w:r w:rsidR="00C60726">
        <w:rPr>
          <w:rFonts w:eastAsiaTheme="minorEastAsia"/>
          <w:sz w:val="22"/>
          <w:lang w:val="en-US"/>
        </w:rPr>
        <w:t>3</w:t>
      </w:r>
      <w:r w:rsidR="00793B5C" w:rsidRPr="00793B5C">
        <w:rPr>
          <w:rFonts w:eastAsiaTheme="minorEastAsia" w:hint="eastAsia"/>
          <w:sz w:val="22"/>
          <w:lang w:val="en-US"/>
        </w:rPr>
        <w:t xml:space="preserve">]. </w:t>
      </w:r>
    </w:p>
    <w:p w14:paraId="6ABAECFF" w14:textId="5D95F5BD" w:rsidR="00793B5C" w:rsidRPr="00793B5C" w:rsidRDefault="0034531B" w:rsidP="00793B5C">
      <w:pPr>
        <w:spacing w:afterLines="50" w:after="120"/>
        <w:jc w:val="both"/>
        <w:rPr>
          <w:rFonts w:eastAsiaTheme="minorEastAsia"/>
          <w:sz w:val="22"/>
          <w:lang w:val="en-US"/>
        </w:rPr>
      </w:pPr>
      <w:r w:rsidRPr="0034531B">
        <w:rPr>
          <w:rFonts w:eastAsiaTheme="minorEastAsia"/>
          <w:sz w:val="22"/>
          <w:lang w:val="en-US"/>
        </w:rPr>
        <w:t>In RAN2#103bis, an e-mail discussion</w:t>
      </w:r>
      <w:r>
        <w:rPr>
          <w:rFonts w:eastAsiaTheme="minorEastAsia"/>
          <w:sz w:val="22"/>
          <w:lang w:val="en-US"/>
        </w:rPr>
        <w:t xml:space="preserve"> [103bis#41]</w:t>
      </w:r>
      <w:r w:rsidRPr="0034531B">
        <w:rPr>
          <w:rFonts w:eastAsiaTheme="minorEastAsia"/>
          <w:sz w:val="22"/>
          <w:lang w:val="en-US"/>
        </w:rPr>
        <w:t xml:space="preserve"> to clarify the scenarios and division of work between RAN1 and RAN2 for intra-UE prioritization objective of NR </w:t>
      </w:r>
      <w:proofErr w:type="spellStart"/>
      <w:r w:rsidRPr="0034531B">
        <w:rPr>
          <w:rFonts w:eastAsiaTheme="minorEastAsia"/>
          <w:sz w:val="22"/>
          <w:lang w:val="en-US"/>
        </w:rPr>
        <w:t>IIoT</w:t>
      </w:r>
      <w:proofErr w:type="spellEnd"/>
      <w:r w:rsidRPr="0034531B">
        <w:rPr>
          <w:rFonts w:eastAsiaTheme="minorEastAsia"/>
          <w:sz w:val="22"/>
          <w:lang w:val="en-US"/>
        </w:rPr>
        <w:t xml:space="preserve"> SI </w:t>
      </w:r>
      <w:r w:rsidR="0035007B">
        <w:rPr>
          <w:rFonts w:eastAsiaTheme="minorEastAsia"/>
          <w:sz w:val="22"/>
          <w:lang w:val="en-US"/>
        </w:rPr>
        <w:t>is ongoing.</w:t>
      </w:r>
      <w:r w:rsidRPr="0034531B">
        <w:rPr>
          <w:rFonts w:eastAsiaTheme="minorEastAsia"/>
          <w:sz w:val="22"/>
          <w:lang w:val="en-US"/>
        </w:rPr>
        <w:t xml:space="preserve"> </w:t>
      </w:r>
      <w:r>
        <w:rPr>
          <w:rFonts w:eastAsiaTheme="minorEastAsia"/>
          <w:sz w:val="22"/>
          <w:lang w:val="en-US"/>
        </w:rPr>
        <w:t>And the</w:t>
      </w:r>
      <w:r w:rsidR="004E3BE9">
        <w:rPr>
          <w:rFonts w:eastAsiaTheme="minorEastAsia"/>
          <w:sz w:val="22"/>
          <w:lang w:val="en-US"/>
        </w:rPr>
        <w:t xml:space="preserve"> above intra-UE multiplexing</w:t>
      </w:r>
      <w:r>
        <w:rPr>
          <w:rFonts w:eastAsiaTheme="minorEastAsia"/>
          <w:sz w:val="22"/>
          <w:lang w:val="en-US"/>
        </w:rPr>
        <w:t xml:space="preserve"> cases are</w:t>
      </w:r>
      <w:r w:rsidR="004E3BE9">
        <w:rPr>
          <w:rFonts w:eastAsiaTheme="minorEastAsia"/>
          <w:sz w:val="22"/>
          <w:lang w:val="en-US"/>
        </w:rPr>
        <w:t xml:space="preserve"> covered in </w:t>
      </w:r>
      <w:r>
        <w:rPr>
          <w:rFonts w:eastAsiaTheme="minorEastAsia"/>
          <w:sz w:val="22"/>
          <w:lang w:val="en-US"/>
        </w:rPr>
        <w:t>the email discussion</w:t>
      </w:r>
      <w:r w:rsidR="00350080">
        <w:rPr>
          <w:rFonts w:eastAsiaTheme="minorEastAsia"/>
          <w:sz w:val="22"/>
          <w:lang w:val="en-US"/>
        </w:rPr>
        <w:t>. The</w:t>
      </w:r>
      <w:r w:rsidR="00350080" w:rsidRPr="00350080">
        <w:rPr>
          <w:rFonts w:eastAsiaTheme="minorEastAsia"/>
          <w:sz w:val="22"/>
          <w:lang w:val="en-US"/>
        </w:rPr>
        <w:t xml:space="preserve"> email discussion aims to collect the views of the companies in order to reach a consensus on the targeted scenarios as well as on how the work should be split between RAN1 and RAN2 subsequently. </w:t>
      </w:r>
      <w:r w:rsidR="004E3BE9">
        <w:rPr>
          <w:rFonts w:eastAsiaTheme="minorEastAsia"/>
          <w:sz w:val="22"/>
          <w:lang w:val="en-US"/>
        </w:rPr>
        <w:t xml:space="preserve"> </w:t>
      </w:r>
      <w:r w:rsidR="0081438F">
        <w:rPr>
          <w:rFonts w:eastAsiaTheme="minorEastAsia"/>
          <w:sz w:val="22"/>
          <w:lang w:val="en-US"/>
        </w:rPr>
        <w:t xml:space="preserve">Therefore, it’s </w:t>
      </w:r>
      <w:r w:rsidR="004E3BE9">
        <w:rPr>
          <w:rFonts w:eastAsiaTheme="minorEastAsia"/>
          <w:sz w:val="22"/>
          <w:lang w:val="en-US"/>
        </w:rPr>
        <w:t xml:space="preserve">better to wait RAN2’s guidance. </w:t>
      </w:r>
    </w:p>
    <w:p w14:paraId="21EBC0EA" w14:textId="4EDBFECE" w:rsidR="008A0D6A" w:rsidRPr="00C60726" w:rsidRDefault="008A0D6A" w:rsidP="008A0D6A">
      <w:pPr>
        <w:spacing w:afterLines="50" w:after="120"/>
        <w:rPr>
          <w:rFonts w:eastAsia="SimSun"/>
          <w:b/>
          <w:sz w:val="22"/>
          <w:u w:val="single"/>
          <w:lang w:eastAsia="zh-CN"/>
        </w:rPr>
      </w:pPr>
      <w:r w:rsidRPr="00C60726">
        <w:rPr>
          <w:rFonts w:eastAsia="SimSun"/>
          <w:b/>
          <w:sz w:val="22"/>
          <w:u w:val="single"/>
          <w:lang w:eastAsia="zh-CN"/>
        </w:rPr>
        <w:t xml:space="preserve">Proposal </w:t>
      </w:r>
      <w:r w:rsidRPr="00C60726">
        <w:rPr>
          <w:rFonts w:eastAsiaTheme="minorEastAsia"/>
          <w:b/>
          <w:sz w:val="22"/>
          <w:u w:val="single"/>
        </w:rPr>
        <w:t>2</w:t>
      </w:r>
      <w:r w:rsidRPr="00C60726">
        <w:rPr>
          <w:rFonts w:eastAsia="SimSun"/>
          <w:b/>
          <w:sz w:val="22"/>
          <w:u w:val="single"/>
          <w:lang w:eastAsia="zh-CN"/>
        </w:rPr>
        <w:t>:</w:t>
      </w:r>
    </w:p>
    <w:p w14:paraId="6C549E2E" w14:textId="114118EB" w:rsidR="008A0D6A" w:rsidRPr="00E8048D" w:rsidRDefault="00B05553" w:rsidP="008A0D6A">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For intra-UE prioritization/multiplexing, </w:t>
      </w:r>
      <w:r w:rsidR="009A380D">
        <w:rPr>
          <w:rFonts w:eastAsiaTheme="minorEastAsia"/>
          <w:i/>
          <w:sz w:val="22"/>
          <w:lang w:val="en-US"/>
        </w:rPr>
        <w:t>w</w:t>
      </w:r>
      <w:r w:rsidR="008A0D6A">
        <w:rPr>
          <w:rFonts w:eastAsiaTheme="minorEastAsia" w:hint="eastAsia"/>
          <w:i/>
          <w:sz w:val="22"/>
          <w:lang w:val="en-US"/>
        </w:rPr>
        <w:t>ait for RAN2</w:t>
      </w:r>
      <w:r w:rsidR="00ED6DE5">
        <w:rPr>
          <w:rFonts w:eastAsiaTheme="minorEastAsia"/>
          <w:i/>
          <w:sz w:val="22"/>
          <w:lang w:val="en-US"/>
        </w:rPr>
        <w:t>’s conclusion</w:t>
      </w:r>
      <w:r w:rsidR="009A380D">
        <w:rPr>
          <w:rFonts w:eastAsiaTheme="minorEastAsia"/>
          <w:i/>
          <w:sz w:val="22"/>
          <w:lang w:val="en-US"/>
        </w:rPr>
        <w:t xml:space="preserve"> on how to split the work between R</w:t>
      </w:r>
      <w:r w:rsidR="00527FB3">
        <w:rPr>
          <w:rFonts w:eastAsiaTheme="minorEastAsia"/>
          <w:i/>
          <w:sz w:val="22"/>
          <w:lang w:val="en-US"/>
        </w:rPr>
        <w:t>AN1</w:t>
      </w:r>
      <w:r w:rsidR="009A380D">
        <w:rPr>
          <w:rFonts w:eastAsiaTheme="minorEastAsia"/>
          <w:i/>
          <w:sz w:val="22"/>
          <w:lang w:val="en-US"/>
        </w:rPr>
        <w:t xml:space="preserve"> and RAN2</w:t>
      </w:r>
    </w:p>
    <w:p w14:paraId="443956A2" w14:textId="77777777" w:rsidR="00A25E20" w:rsidRPr="00C60726" w:rsidRDefault="00A25E20" w:rsidP="00A25E20">
      <w:pPr>
        <w:jc w:val="both"/>
        <w:rPr>
          <w:lang w:val="en-US"/>
        </w:rPr>
      </w:pPr>
    </w:p>
    <w:p w14:paraId="1CD95310" w14:textId="70191E67" w:rsidR="007A181D" w:rsidRDefault="007A181D" w:rsidP="001C0FBE">
      <w:pPr>
        <w:pStyle w:val="2"/>
        <w:numPr>
          <w:ilvl w:val="1"/>
          <w:numId w:val="23"/>
        </w:numPr>
        <w:rPr>
          <w:b/>
          <w:bCs/>
        </w:rPr>
      </w:pPr>
      <w:r>
        <w:rPr>
          <w:b/>
          <w:bCs/>
        </w:rPr>
        <w:t>More than one PUCCH for HARQ-ACK transmission within a slot</w:t>
      </w:r>
    </w:p>
    <w:p w14:paraId="2C4DD106" w14:textId="6950D4C6" w:rsidR="00A366DF" w:rsidRPr="00DD3527" w:rsidRDefault="00A366DF" w:rsidP="00A366DF">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NR Rel-15, </w:t>
      </w:r>
      <w:r w:rsidR="00407F8C">
        <w:rPr>
          <w:rFonts w:eastAsiaTheme="minorEastAsia"/>
          <w:sz w:val="22"/>
          <w:lang w:val="en-US"/>
        </w:rPr>
        <w:t xml:space="preserve">at most one PUCCH including HARQ-ACK </w:t>
      </w:r>
      <w:r w:rsidR="00203002">
        <w:rPr>
          <w:rFonts w:eastAsiaTheme="minorEastAsia"/>
          <w:sz w:val="22"/>
          <w:lang w:val="en-US"/>
        </w:rPr>
        <w:t xml:space="preserve">is supported within a slot. For Rel.16 URLLC, this restriction will impact the latency performance due to the </w:t>
      </w:r>
      <w:r w:rsidR="001513A1">
        <w:rPr>
          <w:rFonts w:eastAsiaTheme="minorEastAsia"/>
          <w:sz w:val="22"/>
          <w:lang w:val="en-US"/>
        </w:rPr>
        <w:t xml:space="preserve">PUCCH resource </w:t>
      </w:r>
      <w:r w:rsidR="00F00226">
        <w:rPr>
          <w:rFonts w:eastAsiaTheme="minorEastAsia"/>
          <w:sz w:val="22"/>
          <w:lang w:val="en-US"/>
        </w:rPr>
        <w:t xml:space="preserve">update </w:t>
      </w:r>
      <w:r w:rsidR="00203002">
        <w:rPr>
          <w:rFonts w:eastAsiaTheme="minorEastAsia"/>
          <w:sz w:val="22"/>
          <w:lang w:val="en-US"/>
        </w:rPr>
        <w:t>for HARQ-ACK transmission</w:t>
      </w:r>
      <w:r w:rsidR="004527D8">
        <w:rPr>
          <w:rFonts w:eastAsiaTheme="minorEastAsia"/>
          <w:sz w:val="22"/>
          <w:lang w:val="en-US"/>
        </w:rPr>
        <w:t xml:space="preserve"> within one slot</w:t>
      </w:r>
      <w:r w:rsidR="00203002">
        <w:rPr>
          <w:rFonts w:eastAsiaTheme="minorEastAsia"/>
          <w:sz w:val="22"/>
          <w:lang w:val="en-US"/>
        </w:rPr>
        <w:t xml:space="preserve">. For example, as shown in Fig.3, HARQ-ACK for PDSCH#1 and PDSCH#2 </w:t>
      </w:r>
      <w:proofErr w:type="gramStart"/>
      <w:r w:rsidR="00203002">
        <w:rPr>
          <w:rFonts w:eastAsiaTheme="minorEastAsia"/>
          <w:sz w:val="22"/>
          <w:lang w:val="en-US"/>
        </w:rPr>
        <w:t>are</w:t>
      </w:r>
      <w:proofErr w:type="gramEnd"/>
      <w:r w:rsidR="00203002">
        <w:rPr>
          <w:rFonts w:eastAsiaTheme="minorEastAsia"/>
          <w:sz w:val="22"/>
          <w:lang w:val="en-US"/>
        </w:rPr>
        <w:t xml:space="preserve"> transmitted on the PUCCH resource in slot</w:t>
      </w:r>
      <w:r w:rsidR="00B10727">
        <w:rPr>
          <w:rFonts w:eastAsiaTheme="minorEastAsia"/>
          <w:sz w:val="22"/>
          <w:lang w:val="en-US"/>
        </w:rPr>
        <w:t xml:space="preserve"> #n</w:t>
      </w:r>
      <w:r w:rsidR="00203002">
        <w:rPr>
          <w:rFonts w:eastAsiaTheme="minorEastAsia"/>
          <w:sz w:val="22"/>
          <w:lang w:val="en-US"/>
        </w:rPr>
        <w:t xml:space="preserve">. For PDSCH#1 and PDSCH#2, the PUCCH resource indicated by the </w:t>
      </w:r>
      <w:r w:rsidR="00905228">
        <w:rPr>
          <w:rFonts w:eastAsiaTheme="minorEastAsia"/>
          <w:sz w:val="22"/>
          <w:lang w:val="en-US"/>
        </w:rPr>
        <w:t>PDCCH</w:t>
      </w:r>
      <w:r w:rsidR="00203002">
        <w:rPr>
          <w:rFonts w:eastAsiaTheme="minorEastAsia"/>
          <w:sz w:val="22"/>
          <w:lang w:val="en-US"/>
        </w:rPr>
        <w:t xml:space="preserve">#1 and </w:t>
      </w:r>
      <w:r w:rsidR="00905228">
        <w:rPr>
          <w:rFonts w:eastAsiaTheme="minorEastAsia"/>
          <w:sz w:val="22"/>
          <w:lang w:val="en-US"/>
        </w:rPr>
        <w:t>PDCCH</w:t>
      </w:r>
      <w:r w:rsidR="00203002">
        <w:rPr>
          <w:rFonts w:eastAsiaTheme="minorEastAsia"/>
          <w:sz w:val="22"/>
          <w:lang w:val="en-US"/>
        </w:rPr>
        <w:t>#2 are transmitted in the first two symbols and last two symbols</w:t>
      </w:r>
      <w:r w:rsidR="000A0615">
        <w:rPr>
          <w:rFonts w:eastAsiaTheme="minorEastAsia"/>
          <w:sz w:val="22"/>
          <w:lang w:val="en-US"/>
        </w:rPr>
        <w:t xml:space="preserve"> in slot</w:t>
      </w:r>
      <w:r w:rsidR="00B10727">
        <w:rPr>
          <w:rFonts w:eastAsiaTheme="minorEastAsia"/>
          <w:sz w:val="22"/>
          <w:lang w:val="en-US"/>
        </w:rPr>
        <w:t xml:space="preserve"> #n</w:t>
      </w:r>
      <w:r w:rsidR="000A0615">
        <w:rPr>
          <w:rFonts w:eastAsiaTheme="minorEastAsia"/>
          <w:sz w:val="22"/>
          <w:lang w:val="en-US"/>
        </w:rPr>
        <w:t>, respectively.</w:t>
      </w:r>
      <w:r w:rsidR="00A70C5D">
        <w:rPr>
          <w:rFonts w:eastAsiaTheme="minorEastAsia"/>
          <w:sz w:val="22"/>
          <w:lang w:val="en-US"/>
        </w:rPr>
        <w:t xml:space="preserve"> Due to the restriction of Rel.15</w:t>
      </w:r>
      <w:r w:rsidR="000A0615">
        <w:rPr>
          <w:rFonts w:eastAsiaTheme="minorEastAsia"/>
          <w:sz w:val="22"/>
          <w:lang w:val="en-US"/>
        </w:rPr>
        <w:t xml:space="preserve">, </w:t>
      </w:r>
      <w:r w:rsidR="00CA7891">
        <w:rPr>
          <w:rFonts w:eastAsiaTheme="minorEastAsia"/>
          <w:sz w:val="22"/>
          <w:lang w:val="en-US"/>
        </w:rPr>
        <w:t xml:space="preserve">both </w:t>
      </w:r>
      <w:r w:rsidR="000A0615">
        <w:rPr>
          <w:rFonts w:eastAsiaTheme="minorEastAsia"/>
          <w:sz w:val="22"/>
          <w:lang w:val="en-US"/>
        </w:rPr>
        <w:t xml:space="preserve">the HARQ-ACKs for PDSCH#1 and PDSCH#2 </w:t>
      </w:r>
      <w:r w:rsidR="00A70C5D">
        <w:rPr>
          <w:rFonts w:eastAsiaTheme="minorEastAsia"/>
          <w:sz w:val="22"/>
          <w:lang w:val="en-US"/>
        </w:rPr>
        <w:t>would be</w:t>
      </w:r>
      <w:r w:rsidR="000A0615">
        <w:rPr>
          <w:rFonts w:eastAsiaTheme="minorEastAsia"/>
          <w:sz w:val="22"/>
          <w:lang w:val="en-US"/>
        </w:rPr>
        <w:t xml:space="preserve"> transmitted in the last two symbols.</w:t>
      </w:r>
      <w:r w:rsidR="00DD3527">
        <w:rPr>
          <w:rFonts w:eastAsiaTheme="minorEastAsia"/>
          <w:sz w:val="22"/>
          <w:lang w:val="en-US"/>
        </w:rPr>
        <w:t xml:space="preserve"> </w:t>
      </w:r>
      <w:r w:rsidR="00E84257">
        <w:rPr>
          <w:rFonts w:eastAsiaTheme="minorEastAsia"/>
          <w:sz w:val="22"/>
          <w:lang w:val="en-US"/>
        </w:rPr>
        <w:t>Obviously, t</w:t>
      </w:r>
      <w:r w:rsidR="00E8594A">
        <w:rPr>
          <w:rFonts w:eastAsiaTheme="minorEastAsia"/>
          <w:sz w:val="22"/>
          <w:lang w:val="en-US"/>
        </w:rPr>
        <w:t xml:space="preserve">his </w:t>
      </w:r>
      <w:r w:rsidR="009F1A07">
        <w:rPr>
          <w:rFonts w:eastAsiaTheme="minorEastAsia"/>
          <w:sz w:val="22"/>
          <w:lang w:val="en-US"/>
        </w:rPr>
        <w:t>add</w:t>
      </w:r>
      <w:r w:rsidR="003D4E81">
        <w:rPr>
          <w:rFonts w:eastAsiaTheme="minorEastAsia"/>
          <w:sz w:val="22"/>
          <w:lang w:val="en-US"/>
        </w:rPr>
        <w:t>s</w:t>
      </w:r>
      <w:r w:rsidR="009F1A07">
        <w:rPr>
          <w:rFonts w:eastAsiaTheme="minorEastAsia"/>
          <w:sz w:val="22"/>
          <w:lang w:val="en-US"/>
        </w:rPr>
        <w:t xml:space="preserve"> additional delay for</w:t>
      </w:r>
      <w:r w:rsidR="00E8594A">
        <w:rPr>
          <w:rFonts w:eastAsiaTheme="minorEastAsia"/>
          <w:sz w:val="22"/>
          <w:lang w:val="en-US"/>
        </w:rPr>
        <w:t xml:space="preserve"> the HARQ-ACK </w:t>
      </w:r>
      <w:r w:rsidR="009F1A07">
        <w:rPr>
          <w:rFonts w:eastAsiaTheme="minorEastAsia"/>
          <w:sz w:val="22"/>
          <w:lang w:val="en-US"/>
        </w:rPr>
        <w:t>feedback</w:t>
      </w:r>
      <w:r w:rsidR="00F95340">
        <w:rPr>
          <w:rFonts w:eastAsiaTheme="minorEastAsia"/>
          <w:sz w:val="22"/>
          <w:lang w:val="en-US"/>
        </w:rPr>
        <w:t xml:space="preserve"> </w:t>
      </w:r>
      <w:r w:rsidR="00E8594A">
        <w:rPr>
          <w:rFonts w:eastAsiaTheme="minorEastAsia"/>
          <w:sz w:val="22"/>
          <w:lang w:val="en-US"/>
        </w:rPr>
        <w:t xml:space="preserve">for PDSCH#1. However, if more than one PUCCH for HARQ-ACK transmission within a slot is allowed, the HARQ-ACK for PDSCH#1 </w:t>
      </w:r>
      <w:r w:rsidR="002B779D">
        <w:rPr>
          <w:rFonts w:eastAsiaTheme="minorEastAsia"/>
          <w:sz w:val="22"/>
          <w:lang w:val="en-US"/>
        </w:rPr>
        <w:t>can</w:t>
      </w:r>
      <w:r w:rsidR="00E8594A">
        <w:rPr>
          <w:rFonts w:eastAsiaTheme="minorEastAsia"/>
          <w:sz w:val="22"/>
          <w:lang w:val="en-US"/>
        </w:rPr>
        <w:t xml:space="preserve"> be transmitted in the first two symbols in slot #n and thus reduce the HARQ-ACK feedback latency.</w:t>
      </w:r>
    </w:p>
    <w:p w14:paraId="68FEE97B" w14:textId="149AF316" w:rsidR="00DE4B5D" w:rsidRDefault="00DE4B5D" w:rsidP="00A366DF">
      <w:pPr>
        <w:spacing w:afterLines="50" w:after="120"/>
        <w:jc w:val="center"/>
        <w:rPr>
          <w:rFonts w:eastAsiaTheme="minorEastAsia"/>
          <w:sz w:val="22"/>
          <w:lang w:val="en-US"/>
        </w:rPr>
      </w:pPr>
      <w:r>
        <w:rPr>
          <w:rFonts w:eastAsiaTheme="minorEastAsia"/>
          <w:noProof/>
          <w:sz w:val="22"/>
          <w:lang w:val="en-US"/>
        </w:rPr>
        <w:lastRenderedPageBreak/>
        <w:drawing>
          <wp:inline distT="0" distB="0" distL="0" distR="0" wp14:anchorId="1594059E" wp14:editId="0DBD19C4">
            <wp:extent cx="3797590" cy="126952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386" cy="1280150"/>
                    </a:xfrm>
                    <a:prstGeom prst="rect">
                      <a:avLst/>
                    </a:prstGeom>
                    <a:noFill/>
                  </pic:spPr>
                </pic:pic>
              </a:graphicData>
            </a:graphic>
          </wp:inline>
        </w:drawing>
      </w:r>
    </w:p>
    <w:p w14:paraId="20801DB4" w14:textId="7F5AEB56" w:rsidR="00A366DF" w:rsidRDefault="00A366DF" w:rsidP="00A366DF">
      <w:pPr>
        <w:spacing w:afterLines="50" w:after="120"/>
        <w:jc w:val="center"/>
        <w:rPr>
          <w:rFonts w:eastAsiaTheme="minorEastAsia"/>
          <w:sz w:val="22"/>
          <w:lang w:val="en-US"/>
        </w:rPr>
      </w:pPr>
      <w:proofErr w:type="gramStart"/>
      <w:r>
        <w:rPr>
          <w:rFonts w:eastAsiaTheme="minorEastAsia" w:hint="eastAsia"/>
          <w:sz w:val="22"/>
          <w:lang w:val="en-US"/>
        </w:rPr>
        <w:t>Fig</w:t>
      </w:r>
      <w:r>
        <w:rPr>
          <w:rFonts w:eastAsiaTheme="minorEastAsia"/>
          <w:sz w:val="22"/>
          <w:lang w:val="en-US"/>
        </w:rPr>
        <w:t xml:space="preserve">. </w:t>
      </w:r>
      <w:r w:rsidR="004C22A6">
        <w:rPr>
          <w:rFonts w:eastAsiaTheme="minorEastAsia"/>
          <w:sz w:val="22"/>
          <w:lang w:val="en-US"/>
        </w:rPr>
        <w:t>3</w:t>
      </w:r>
      <w:r>
        <w:rPr>
          <w:rFonts w:eastAsiaTheme="minorEastAsia"/>
          <w:sz w:val="22"/>
          <w:lang w:val="en-US"/>
        </w:rPr>
        <w:tab/>
        <w:t>HARQ-ACK feedback in Rel.15.</w:t>
      </w:r>
      <w:proofErr w:type="gramEnd"/>
    </w:p>
    <w:p w14:paraId="7C8FC091" w14:textId="35DD6621" w:rsidR="00A366DF" w:rsidRPr="00E203C2" w:rsidRDefault="00A366DF" w:rsidP="00C60726">
      <w:pPr>
        <w:spacing w:afterLines="50" w:after="120"/>
        <w:jc w:val="both"/>
        <w:rPr>
          <w:rFonts w:eastAsiaTheme="minorEastAsia"/>
          <w:sz w:val="22"/>
          <w:lang w:val="en-US"/>
        </w:rPr>
      </w:pPr>
      <w:r>
        <w:rPr>
          <w:rFonts w:eastAsiaTheme="minorEastAsia"/>
          <w:sz w:val="22"/>
          <w:lang w:val="en-US"/>
        </w:rPr>
        <w:t xml:space="preserve">Another motivation for </w:t>
      </w:r>
      <w:r w:rsidR="00A141D4">
        <w:rPr>
          <w:rFonts w:eastAsiaTheme="minorEastAsia"/>
          <w:sz w:val="22"/>
          <w:lang w:val="en-US"/>
        </w:rPr>
        <w:t xml:space="preserve">more than one PUCCH for HARQ-ACK transmission within a slot </w:t>
      </w:r>
      <w:r>
        <w:rPr>
          <w:rFonts w:eastAsiaTheme="minorEastAsia"/>
          <w:sz w:val="22"/>
          <w:lang w:val="en-US"/>
        </w:rPr>
        <w:t xml:space="preserve">is to </w:t>
      </w:r>
      <w:r w:rsidR="00A141D4">
        <w:rPr>
          <w:rFonts w:eastAsiaTheme="minorEastAsia"/>
          <w:sz w:val="22"/>
          <w:lang w:val="en-US"/>
        </w:rPr>
        <w:t xml:space="preserve">enable separate HARQ-ACK feedback for </w:t>
      </w:r>
      <w:proofErr w:type="spellStart"/>
      <w:r>
        <w:rPr>
          <w:rFonts w:eastAsiaTheme="minorEastAsia"/>
          <w:sz w:val="22"/>
          <w:lang w:val="en-US"/>
        </w:rPr>
        <w:t>eMBB</w:t>
      </w:r>
      <w:proofErr w:type="spellEnd"/>
      <w:r>
        <w:rPr>
          <w:rFonts w:eastAsiaTheme="minorEastAsia"/>
          <w:sz w:val="22"/>
          <w:lang w:val="en-US"/>
        </w:rPr>
        <w:t xml:space="preserve"> and URLLC</w:t>
      </w:r>
      <w:r w:rsidR="00A141D4">
        <w:rPr>
          <w:rFonts w:eastAsiaTheme="minorEastAsia"/>
          <w:sz w:val="22"/>
          <w:lang w:val="en-US"/>
        </w:rPr>
        <w:t xml:space="preserve"> service since the</w:t>
      </w:r>
      <w:r>
        <w:rPr>
          <w:rFonts w:eastAsiaTheme="minorEastAsia"/>
          <w:sz w:val="22"/>
          <w:lang w:val="en-US"/>
        </w:rPr>
        <w:t xml:space="preserve"> performance requirements for </w:t>
      </w:r>
      <w:proofErr w:type="spellStart"/>
      <w:r>
        <w:rPr>
          <w:rFonts w:eastAsiaTheme="minorEastAsia"/>
          <w:sz w:val="22"/>
          <w:lang w:val="en-US"/>
        </w:rPr>
        <w:t>eMBB</w:t>
      </w:r>
      <w:proofErr w:type="spellEnd"/>
      <w:r>
        <w:rPr>
          <w:rFonts w:eastAsiaTheme="minorEastAsia"/>
          <w:sz w:val="22"/>
          <w:lang w:val="en-US"/>
        </w:rPr>
        <w:t xml:space="preserve"> and URLLC are totally different. Rel.15 mechanism only allows multiplexing HARQ-ACK bits onto the same HARQ-ACK codebook</w:t>
      </w:r>
      <w:r w:rsidR="00B371E4">
        <w:rPr>
          <w:rFonts w:eastAsiaTheme="minorEastAsia"/>
          <w:sz w:val="22"/>
          <w:lang w:val="en-US"/>
        </w:rPr>
        <w:t xml:space="preserve"> in a slot</w:t>
      </w:r>
      <w:r>
        <w:rPr>
          <w:rFonts w:eastAsiaTheme="minorEastAsia"/>
          <w:sz w:val="22"/>
          <w:lang w:val="en-US"/>
        </w:rPr>
        <w:t xml:space="preserve">, regardless of whether the HARQ-ACK bit is for </w:t>
      </w:r>
      <w:proofErr w:type="spellStart"/>
      <w:r>
        <w:rPr>
          <w:rFonts w:eastAsiaTheme="minorEastAsia"/>
          <w:sz w:val="22"/>
          <w:lang w:val="en-US"/>
        </w:rPr>
        <w:t>eMBB</w:t>
      </w:r>
      <w:proofErr w:type="spellEnd"/>
      <w:r>
        <w:rPr>
          <w:rFonts w:eastAsiaTheme="minorEastAsia"/>
          <w:sz w:val="22"/>
          <w:lang w:val="en-US"/>
        </w:rPr>
        <w:t xml:space="preserve"> and URLLC. For example, </w:t>
      </w:r>
      <w:r w:rsidR="00992113">
        <w:rPr>
          <w:rFonts w:eastAsiaTheme="minorEastAsia"/>
          <w:sz w:val="22"/>
          <w:lang w:val="en-US"/>
        </w:rPr>
        <w:t>assuming</w:t>
      </w:r>
      <w:r>
        <w:rPr>
          <w:rFonts w:eastAsiaTheme="minorEastAsia"/>
          <w:sz w:val="22"/>
          <w:lang w:val="en-US"/>
        </w:rPr>
        <w:t xml:space="preserve"> PDSCH #1 is URLLC data and PDSCH #2 is </w:t>
      </w:r>
      <w:proofErr w:type="spellStart"/>
      <w:r>
        <w:rPr>
          <w:rFonts w:eastAsiaTheme="minorEastAsia"/>
          <w:sz w:val="22"/>
          <w:lang w:val="en-US"/>
        </w:rPr>
        <w:t>eMBB</w:t>
      </w:r>
      <w:proofErr w:type="spellEnd"/>
      <w:r>
        <w:rPr>
          <w:rFonts w:eastAsiaTheme="minorEastAsia"/>
          <w:sz w:val="22"/>
          <w:lang w:val="en-US"/>
        </w:rPr>
        <w:t xml:space="preserve"> data in</w:t>
      </w:r>
      <w:r w:rsidR="00A22991">
        <w:rPr>
          <w:rFonts w:eastAsiaTheme="minorEastAsia"/>
          <w:sz w:val="22"/>
          <w:lang w:val="en-US"/>
        </w:rPr>
        <w:t xml:space="preserve"> </w:t>
      </w:r>
      <w:r w:rsidR="000555AD">
        <w:rPr>
          <w:rFonts w:eastAsiaTheme="minorEastAsia"/>
          <w:sz w:val="22"/>
          <w:lang w:val="en-US"/>
        </w:rPr>
        <w:t>Fig.3</w:t>
      </w:r>
      <w:r>
        <w:rPr>
          <w:rFonts w:eastAsiaTheme="minorEastAsia"/>
          <w:sz w:val="22"/>
          <w:lang w:val="en-US"/>
        </w:rPr>
        <w:t xml:space="preserve">. Then, the two HARQ-ACK bits for PDSCH #1 and PDSCH #2 are multiplexed onto the same HARQ-ACK codebook and the codebook is </w:t>
      </w:r>
      <w:r w:rsidR="00B160EE">
        <w:rPr>
          <w:rFonts w:eastAsiaTheme="minorEastAsia"/>
          <w:sz w:val="22"/>
          <w:lang w:val="en-US"/>
        </w:rPr>
        <w:t>transmitted</w:t>
      </w:r>
      <w:r>
        <w:rPr>
          <w:rFonts w:eastAsiaTheme="minorEastAsia"/>
          <w:sz w:val="22"/>
          <w:lang w:val="en-US"/>
        </w:rPr>
        <w:t xml:space="preserve"> on the PUCCH #2. Since the HARQ-ACK for </w:t>
      </w:r>
      <w:r w:rsidR="001C4762">
        <w:rPr>
          <w:rFonts w:eastAsiaTheme="minorEastAsia"/>
          <w:sz w:val="22"/>
          <w:lang w:val="en-US"/>
        </w:rPr>
        <w:t xml:space="preserve">URLLC data </w:t>
      </w:r>
      <w:r>
        <w:rPr>
          <w:rFonts w:eastAsiaTheme="minorEastAsia"/>
          <w:sz w:val="22"/>
          <w:lang w:val="en-US"/>
        </w:rPr>
        <w:t xml:space="preserve">is included, </w:t>
      </w:r>
      <w:r w:rsidR="001C4762">
        <w:rPr>
          <w:rFonts w:eastAsiaTheme="minorEastAsia"/>
          <w:sz w:val="22"/>
          <w:lang w:val="en-US"/>
        </w:rPr>
        <w:t>PUCCH</w:t>
      </w:r>
      <w:r>
        <w:rPr>
          <w:rFonts w:eastAsiaTheme="minorEastAsia"/>
          <w:sz w:val="22"/>
          <w:lang w:val="en-US"/>
        </w:rPr>
        <w:t xml:space="preserve">#2 needs to satisfy the URLLC requirement. This implies that, although PDSCH #2 is </w:t>
      </w:r>
      <w:proofErr w:type="spellStart"/>
      <w:r>
        <w:rPr>
          <w:rFonts w:eastAsiaTheme="minorEastAsia"/>
          <w:sz w:val="22"/>
          <w:lang w:val="en-US"/>
        </w:rPr>
        <w:t>eMBB</w:t>
      </w:r>
      <w:proofErr w:type="spellEnd"/>
      <w:r>
        <w:rPr>
          <w:rFonts w:eastAsiaTheme="minorEastAsia"/>
          <w:sz w:val="22"/>
          <w:lang w:val="en-US"/>
        </w:rPr>
        <w:t xml:space="preserve"> data, </w:t>
      </w:r>
      <w:proofErr w:type="spellStart"/>
      <w:r>
        <w:rPr>
          <w:rFonts w:eastAsiaTheme="minorEastAsia"/>
          <w:sz w:val="22"/>
          <w:lang w:val="en-US"/>
        </w:rPr>
        <w:t>gNB</w:t>
      </w:r>
      <w:proofErr w:type="spellEnd"/>
      <w:r>
        <w:rPr>
          <w:rFonts w:eastAsiaTheme="minorEastAsia"/>
          <w:sz w:val="22"/>
          <w:lang w:val="en-US"/>
        </w:rPr>
        <w:t xml:space="preserve"> needs to determine the PUCCH format/resource indicated by the DCI (and possibly PDCCH CCE index) for the PDSCH #2 taking into account the URLLC requirement, which </w:t>
      </w:r>
      <w:r w:rsidR="00E02991">
        <w:rPr>
          <w:rFonts w:eastAsiaTheme="minorEastAsia"/>
          <w:sz w:val="22"/>
          <w:lang w:val="en-US"/>
        </w:rPr>
        <w:t>complicates the</w:t>
      </w:r>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xml:space="preserve"> scheduler. From</w:t>
      </w:r>
      <w:r>
        <w:rPr>
          <w:rFonts w:eastAsiaTheme="minorEastAsia" w:hint="eastAsia"/>
          <w:sz w:val="22"/>
          <w:lang w:val="en-US"/>
        </w:rPr>
        <w:t xml:space="preserve"> the above discussion, </w:t>
      </w:r>
      <w:r w:rsidR="009847D1">
        <w:rPr>
          <w:rFonts w:eastAsiaTheme="minorEastAsia"/>
          <w:sz w:val="22"/>
          <w:lang w:val="en-US"/>
        </w:rPr>
        <w:t>more than one PUCCH for HARQ-ACK transmission within a slot</w:t>
      </w:r>
      <w:r>
        <w:rPr>
          <w:rFonts w:eastAsiaTheme="minorEastAsia"/>
          <w:sz w:val="22"/>
          <w:lang w:val="en-US"/>
        </w:rPr>
        <w:t xml:space="preserve"> should be supported. </w:t>
      </w:r>
    </w:p>
    <w:p w14:paraId="734B657F" w14:textId="77777777" w:rsidR="005C75C8" w:rsidRPr="00FB0574" w:rsidRDefault="005C75C8" w:rsidP="005C75C8">
      <w:pPr>
        <w:spacing w:afterLines="50" w:after="120"/>
        <w:jc w:val="both"/>
        <w:rPr>
          <w:rFonts w:eastAsia="Batang"/>
          <w:sz w:val="22"/>
          <w:szCs w:val="22"/>
          <w:lang w:eastAsia="zh-CN"/>
        </w:rPr>
      </w:pPr>
      <w:r w:rsidRPr="00FB0574">
        <w:rPr>
          <w:rFonts w:eastAsiaTheme="minorEastAsia"/>
          <w:sz w:val="22"/>
          <w:lang w:val="en-US"/>
        </w:rPr>
        <w:t xml:space="preserve">At the last meeting, further study of </w:t>
      </w:r>
      <w:r w:rsidRPr="00FB0574">
        <w:rPr>
          <w:rFonts w:eastAsia="Batang"/>
          <w:sz w:val="22"/>
          <w:szCs w:val="22"/>
          <w:lang w:eastAsia="zh-CN"/>
        </w:rPr>
        <w:t>finer indication for HARQ feedback timing was agreed. In NR Rel-15, a slot for HARQ-ACK feedback is determined by the PDSCH-to-</w:t>
      </w:r>
      <w:proofErr w:type="spellStart"/>
      <w:r w:rsidRPr="00FB0574">
        <w:rPr>
          <w:rFonts w:eastAsia="Batang"/>
          <w:sz w:val="22"/>
          <w:szCs w:val="22"/>
          <w:lang w:eastAsia="zh-CN"/>
        </w:rPr>
        <w:t>HARQ_feedback</w:t>
      </w:r>
      <w:proofErr w:type="spellEnd"/>
      <w:r w:rsidRPr="00FB0574">
        <w:rPr>
          <w:rFonts w:eastAsia="Batang"/>
          <w:sz w:val="22"/>
          <w:szCs w:val="22"/>
          <w:lang w:eastAsia="zh-CN"/>
        </w:rPr>
        <w:t xml:space="preserve"> timing indicator field, and the PUCCH resource for the HARQ-ACK feedback is determined by the PUCCH resource indicator field in DCI format 1_0 or 1_1. Those signalling are optimized for </w:t>
      </w:r>
      <w:proofErr w:type="spellStart"/>
      <w:r w:rsidRPr="00FB0574">
        <w:rPr>
          <w:rFonts w:eastAsia="Batang"/>
          <w:sz w:val="22"/>
          <w:szCs w:val="22"/>
          <w:lang w:eastAsia="zh-CN"/>
        </w:rPr>
        <w:t>eMBB</w:t>
      </w:r>
      <w:proofErr w:type="spellEnd"/>
      <w:r w:rsidRPr="00FB0574">
        <w:rPr>
          <w:rFonts w:eastAsia="Batang"/>
          <w:sz w:val="22"/>
          <w:szCs w:val="22"/>
          <w:lang w:eastAsia="zh-CN"/>
        </w:rPr>
        <w:t>, which does not require more than one HARQ-ACK feedback per slot. In order to realize more than one HARQ-ACK feedback per slot, the following options can be considered.</w:t>
      </w:r>
    </w:p>
    <w:p w14:paraId="2E819C45" w14:textId="15576225" w:rsidR="005C75C8" w:rsidRPr="00FB0574" w:rsidRDefault="005C75C8" w:rsidP="005C75C8">
      <w:pPr>
        <w:pStyle w:val="afe"/>
        <w:numPr>
          <w:ilvl w:val="0"/>
          <w:numId w:val="22"/>
        </w:numPr>
        <w:spacing w:afterLines="50" w:after="120"/>
        <w:ind w:leftChars="0"/>
        <w:jc w:val="both"/>
        <w:rPr>
          <w:rFonts w:eastAsia="Batang"/>
          <w:sz w:val="22"/>
          <w:szCs w:val="22"/>
          <w:lang w:eastAsia="zh-CN"/>
        </w:rPr>
      </w:pPr>
      <w:r w:rsidRPr="00FB0574">
        <w:rPr>
          <w:rFonts w:eastAsia="Batang"/>
          <w:sz w:val="22"/>
          <w:szCs w:val="22"/>
          <w:lang w:eastAsia="zh-CN"/>
        </w:rPr>
        <w:t xml:space="preserve">Option 1: Finer granularity for </w:t>
      </w:r>
      <w:r w:rsidR="00845BFF" w:rsidRPr="00FB0574">
        <w:rPr>
          <w:rFonts w:eastAsia="Batang"/>
          <w:sz w:val="22"/>
          <w:szCs w:val="22"/>
          <w:lang w:eastAsia="zh-CN"/>
        </w:rPr>
        <w:t>HARQ-ACK feedback timing</w:t>
      </w:r>
      <w:r w:rsidR="000232AB" w:rsidRPr="00FB0574">
        <w:rPr>
          <w:rFonts w:eastAsia="Batang"/>
          <w:sz w:val="22"/>
          <w:szCs w:val="22"/>
          <w:lang w:eastAsia="zh-CN"/>
        </w:rPr>
        <w:t>.</w:t>
      </w:r>
    </w:p>
    <w:p w14:paraId="3D54C288" w14:textId="77777777" w:rsidR="005C75C8" w:rsidRPr="00FB0574" w:rsidRDefault="005C75C8" w:rsidP="005C75C8">
      <w:pPr>
        <w:pStyle w:val="afe"/>
        <w:numPr>
          <w:ilvl w:val="0"/>
          <w:numId w:val="22"/>
        </w:numPr>
        <w:spacing w:afterLines="50" w:after="120"/>
        <w:ind w:leftChars="0"/>
        <w:jc w:val="both"/>
        <w:rPr>
          <w:rFonts w:eastAsia="Batang"/>
          <w:sz w:val="22"/>
          <w:szCs w:val="22"/>
          <w:lang w:eastAsia="zh-CN"/>
        </w:rPr>
      </w:pPr>
      <w:r w:rsidRPr="00FB0574">
        <w:rPr>
          <w:rFonts w:eastAsia="Batang"/>
          <w:sz w:val="22"/>
          <w:szCs w:val="22"/>
          <w:lang w:eastAsia="zh-CN"/>
        </w:rPr>
        <w:t>Option 2: More than 8 PUCCH resources within one PUCCH resource set and more than 3 bits PUCCH resource indicator field</w:t>
      </w:r>
    </w:p>
    <w:p w14:paraId="77B7AF79" w14:textId="77777777" w:rsidR="005C75C8" w:rsidRPr="00FB0574" w:rsidRDefault="005C75C8" w:rsidP="005C75C8">
      <w:pPr>
        <w:pStyle w:val="afe"/>
        <w:numPr>
          <w:ilvl w:val="0"/>
          <w:numId w:val="22"/>
        </w:numPr>
        <w:spacing w:afterLines="50" w:after="120"/>
        <w:ind w:leftChars="0"/>
        <w:jc w:val="both"/>
        <w:rPr>
          <w:rFonts w:eastAsiaTheme="minorEastAsia"/>
          <w:sz w:val="22"/>
          <w:lang w:val="en-US"/>
        </w:rPr>
      </w:pPr>
      <w:r w:rsidRPr="00FB0574">
        <w:rPr>
          <w:rFonts w:eastAsiaTheme="minorEastAsia"/>
          <w:sz w:val="22"/>
          <w:lang w:val="en-US"/>
        </w:rPr>
        <w:t>Option 3: Both of option 1 and option 2</w:t>
      </w:r>
    </w:p>
    <w:p w14:paraId="5CD3AD84" w14:textId="77777777" w:rsidR="005C75C8" w:rsidRPr="00FB0574" w:rsidRDefault="005C75C8" w:rsidP="005C75C8">
      <w:pPr>
        <w:spacing w:afterLines="50" w:after="120"/>
        <w:jc w:val="both"/>
        <w:rPr>
          <w:rFonts w:eastAsiaTheme="minorEastAsia"/>
          <w:sz w:val="22"/>
          <w:lang w:val="en-US"/>
        </w:rPr>
      </w:pPr>
      <w:r w:rsidRPr="00FB0574">
        <w:rPr>
          <w:rFonts w:eastAsiaTheme="minorEastAsia"/>
          <w:sz w:val="22"/>
          <w:lang w:val="en-US"/>
        </w:rPr>
        <w:t xml:space="preserve">We believe that option 1 is more reasonable solution since faster processing timeline will be defined for URLLC traffic, and option 2 requires </w:t>
      </w:r>
      <w:proofErr w:type="gramStart"/>
      <w:r w:rsidRPr="00FB0574">
        <w:rPr>
          <w:rFonts w:eastAsiaTheme="minorEastAsia"/>
          <w:sz w:val="22"/>
          <w:lang w:val="en-US"/>
        </w:rPr>
        <w:t>to increase</w:t>
      </w:r>
      <w:proofErr w:type="gramEnd"/>
      <w:r w:rsidRPr="00FB0574">
        <w:rPr>
          <w:rFonts w:eastAsiaTheme="minorEastAsia"/>
          <w:sz w:val="22"/>
          <w:lang w:val="en-US"/>
        </w:rPr>
        <w:t xml:space="preserve"> the DCI format size which is not desirable. The exact granularities need to be further studied, for example whether single granularity is sufficient or multiple granularities depending on the transmission duration are needed. </w:t>
      </w:r>
    </w:p>
    <w:p w14:paraId="0B58BE18" w14:textId="09A3C9F2" w:rsidR="005C75C8" w:rsidRPr="00FB0574" w:rsidRDefault="005C75C8" w:rsidP="005C75C8">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5A2A85">
        <w:rPr>
          <w:rFonts w:eastAsiaTheme="minorEastAsia"/>
          <w:b/>
          <w:sz w:val="22"/>
          <w:u w:val="single"/>
        </w:rPr>
        <w:t>3</w:t>
      </w:r>
      <w:r w:rsidRPr="00FB0574">
        <w:rPr>
          <w:rFonts w:eastAsiaTheme="minorEastAsia" w:hint="eastAsia"/>
          <w:b/>
          <w:sz w:val="22"/>
          <w:u w:val="single"/>
        </w:rPr>
        <w:t>:</w:t>
      </w:r>
    </w:p>
    <w:p w14:paraId="6681429B" w14:textId="77777777" w:rsidR="005C75C8" w:rsidRPr="00FB0574" w:rsidRDefault="005C75C8" w:rsidP="005C75C8">
      <w:pPr>
        <w:pStyle w:val="afe"/>
        <w:numPr>
          <w:ilvl w:val="0"/>
          <w:numId w:val="17"/>
        </w:numPr>
        <w:spacing w:afterLines="50" w:after="120"/>
        <w:ind w:leftChars="0"/>
        <w:jc w:val="both"/>
        <w:rPr>
          <w:rFonts w:eastAsiaTheme="minorEastAsia"/>
          <w:i/>
          <w:sz w:val="22"/>
          <w:lang w:val="en-US"/>
        </w:rPr>
      </w:pPr>
      <w:r w:rsidRPr="00FB0574">
        <w:rPr>
          <w:rFonts w:eastAsiaTheme="minorEastAsia"/>
          <w:i/>
          <w:sz w:val="22"/>
          <w:lang w:val="en-US"/>
        </w:rPr>
        <w:t>Rel.16 NR URLLC should enable following with the multiple HARQ-ACK transmissions within a slot:</w:t>
      </w:r>
    </w:p>
    <w:p w14:paraId="07E534BD" w14:textId="77777777" w:rsidR="005C75C8" w:rsidRPr="00FB0574" w:rsidRDefault="005C75C8" w:rsidP="005C75C8">
      <w:pPr>
        <w:pStyle w:val="afe"/>
        <w:numPr>
          <w:ilvl w:val="1"/>
          <w:numId w:val="17"/>
        </w:numPr>
        <w:spacing w:afterLines="50" w:after="120"/>
        <w:ind w:leftChars="0"/>
        <w:jc w:val="both"/>
        <w:rPr>
          <w:rFonts w:eastAsiaTheme="minorEastAsia"/>
          <w:i/>
          <w:sz w:val="22"/>
          <w:lang w:val="en-US"/>
        </w:rPr>
      </w:pPr>
      <w:r w:rsidRPr="00FB0574">
        <w:rPr>
          <w:rFonts w:eastAsiaTheme="minorEastAsia" w:hint="eastAsia"/>
          <w:i/>
          <w:sz w:val="22"/>
          <w:lang w:val="en-US"/>
        </w:rPr>
        <w:t>More than two PUCCHs</w:t>
      </w:r>
      <w:r w:rsidRPr="00FB0574">
        <w:rPr>
          <w:rFonts w:eastAsiaTheme="minorEastAsia"/>
          <w:i/>
          <w:sz w:val="22"/>
          <w:lang w:val="en-US"/>
        </w:rPr>
        <w:t xml:space="preserve"> within a slot</w:t>
      </w:r>
    </w:p>
    <w:p w14:paraId="7F24F6DF" w14:textId="77777777" w:rsidR="005C75C8" w:rsidRPr="00FB0574" w:rsidRDefault="005C75C8" w:rsidP="005C75C8">
      <w:pPr>
        <w:pStyle w:val="afe"/>
        <w:numPr>
          <w:ilvl w:val="1"/>
          <w:numId w:val="17"/>
        </w:numPr>
        <w:spacing w:afterLines="50" w:after="120"/>
        <w:ind w:leftChars="0"/>
        <w:jc w:val="both"/>
        <w:rPr>
          <w:rFonts w:eastAsiaTheme="minorEastAsia"/>
          <w:i/>
          <w:sz w:val="22"/>
          <w:lang w:val="en-US"/>
        </w:rPr>
      </w:pPr>
      <w:r w:rsidRPr="00FB0574">
        <w:rPr>
          <w:rFonts w:eastAsiaTheme="minorEastAsia"/>
          <w:i/>
          <w:sz w:val="22"/>
          <w:lang w:val="en-US"/>
        </w:rPr>
        <w:t>More than one long PUCCHs within a slot</w:t>
      </w:r>
    </w:p>
    <w:p w14:paraId="481FBC67" w14:textId="2FF46411" w:rsidR="005C75C8" w:rsidRPr="00FB0574" w:rsidRDefault="005C75C8" w:rsidP="005C75C8">
      <w:pPr>
        <w:pStyle w:val="afe"/>
        <w:numPr>
          <w:ilvl w:val="0"/>
          <w:numId w:val="17"/>
        </w:numPr>
        <w:spacing w:afterLines="50" w:after="120"/>
        <w:ind w:leftChars="0"/>
        <w:jc w:val="both"/>
        <w:rPr>
          <w:rFonts w:eastAsiaTheme="minorEastAsia"/>
          <w:i/>
          <w:sz w:val="22"/>
          <w:lang w:val="en-US"/>
        </w:rPr>
      </w:pPr>
      <w:r w:rsidRPr="00FB0574">
        <w:rPr>
          <w:rFonts w:eastAsiaTheme="minorEastAsia" w:hint="eastAsia"/>
          <w:i/>
          <w:sz w:val="22"/>
          <w:lang w:val="en-US"/>
        </w:rPr>
        <w:t>E</w:t>
      </w:r>
      <w:r w:rsidRPr="00FB0574">
        <w:rPr>
          <w:rFonts w:eastAsiaTheme="minorEastAsia"/>
          <w:i/>
          <w:sz w:val="22"/>
          <w:lang w:val="en-US"/>
        </w:rPr>
        <w:t xml:space="preserve">nable finer granularity </w:t>
      </w:r>
      <w:r w:rsidR="000232AB" w:rsidRPr="00FB0574">
        <w:rPr>
          <w:rFonts w:eastAsiaTheme="minorEastAsia"/>
          <w:i/>
          <w:sz w:val="22"/>
          <w:lang w:val="en-US"/>
        </w:rPr>
        <w:t>for HARQ-ACK feedback timing</w:t>
      </w:r>
    </w:p>
    <w:p w14:paraId="048B8AC5" w14:textId="77777777" w:rsidR="005C75C8" w:rsidRPr="00FB0574" w:rsidRDefault="005C75C8" w:rsidP="005C75C8">
      <w:pPr>
        <w:pStyle w:val="afe"/>
        <w:numPr>
          <w:ilvl w:val="1"/>
          <w:numId w:val="17"/>
        </w:numPr>
        <w:spacing w:afterLines="50" w:after="120"/>
        <w:ind w:leftChars="0"/>
        <w:jc w:val="both"/>
        <w:rPr>
          <w:rFonts w:eastAsiaTheme="minorEastAsia"/>
          <w:i/>
          <w:sz w:val="22"/>
          <w:lang w:val="en-US"/>
        </w:rPr>
      </w:pPr>
      <w:r w:rsidRPr="00FB0574">
        <w:rPr>
          <w:rFonts w:eastAsiaTheme="minorEastAsia"/>
          <w:i/>
          <w:sz w:val="22"/>
        </w:rPr>
        <w:t xml:space="preserve">Study further for the </w:t>
      </w:r>
      <w:r w:rsidRPr="00FB0574">
        <w:rPr>
          <w:rFonts w:eastAsiaTheme="minorEastAsia"/>
          <w:i/>
          <w:sz w:val="22"/>
          <w:lang w:val="en-US"/>
        </w:rPr>
        <w:t>exact granularity values of HARQ-ACK feedback timing</w:t>
      </w:r>
    </w:p>
    <w:p w14:paraId="2A43E21B" w14:textId="70AA710C" w:rsidR="007A181D" w:rsidRDefault="007A181D" w:rsidP="001C0FBE">
      <w:pPr>
        <w:pStyle w:val="2"/>
        <w:numPr>
          <w:ilvl w:val="1"/>
          <w:numId w:val="23"/>
        </w:numPr>
        <w:rPr>
          <w:b/>
          <w:bCs/>
        </w:rPr>
      </w:pPr>
      <w:r>
        <w:rPr>
          <w:b/>
          <w:bCs/>
        </w:rPr>
        <w:t xml:space="preserve">HARQ-ACK </w:t>
      </w:r>
      <w:r w:rsidR="0097303C">
        <w:rPr>
          <w:b/>
          <w:bCs/>
        </w:rPr>
        <w:t>codebook design</w:t>
      </w:r>
      <w:r w:rsidR="00052821">
        <w:rPr>
          <w:b/>
          <w:bCs/>
        </w:rPr>
        <w:t xml:space="preserve"> </w:t>
      </w:r>
    </w:p>
    <w:p w14:paraId="32F3594C" w14:textId="1386DB54" w:rsidR="0086715C" w:rsidRDefault="00986BF6" w:rsidP="0013637D">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Rel.15, the HAR</w:t>
      </w:r>
      <w:r>
        <w:rPr>
          <w:rFonts w:eastAsia="SimSun" w:hint="eastAsia"/>
          <w:sz w:val="22"/>
          <w:lang w:val="en-US" w:eastAsia="zh-CN"/>
        </w:rPr>
        <w:t>Q</w:t>
      </w:r>
      <w:r>
        <w:rPr>
          <w:rFonts w:eastAsia="SimSun"/>
          <w:sz w:val="22"/>
          <w:lang w:val="en-US" w:eastAsia="zh-CN"/>
        </w:rPr>
        <w:t xml:space="preserve">-ACKs in one slot </w:t>
      </w:r>
      <w:r w:rsidR="00C078F1">
        <w:rPr>
          <w:rFonts w:eastAsia="SimSun"/>
          <w:sz w:val="22"/>
          <w:lang w:val="en-US" w:eastAsia="zh-CN"/>
        </w:rPr>
        <w:t>are</w:t>
      </w:r>
      <w:r>
        <w:rPr>
          <w:rFonts w:eastAsia="SimSun"/>
          <w:sz w:val="22"/>
          <w:lang w:val="en-US" w:eastAsia="zh-CN"/>
        </w:rPr>
        <w:t xml:space="preserve"> m</w:t>
      </w:r>
      <w:r w:rsidR="00C078F1">
        <w:rPr>
          <w:rFonts w:eastAsia="SimSun"/>
          <w:sz w:val="22"/>
          <w:lang w:val="en-US" w:eastAsia="zh-CN"/>
        </w:rPr>
        <w:t xml:space="preserve">apped </w:t>
      </w:r>
      <w:r>
        <w:rPr>
          <w:rFonts w:eastAsia="SimSun"/>
          <w:sz w:val="22"/>
          <w:lang w:val="en-US" w:eastAsia="zh-CN"/>
        </w:rPr>
        <w:t>in</w:t>
      </w:r>
      <w:r w:rsidR="00C078F1">
        <w:rPr>
          <w:rFonts w:eastAsia="SimSun"/>
          <w:sz w:val="22"/>
          <w:lang w:val="en-US" w:eastAsia="zh-CN"/>
        </w:rPr>
        <w:t>to</w:t>
      </w:r>
      <w:r>
        <w:rPr>
          <w:rFonts w:eastAsia="SimSun"/>
          <w:sz w:val="22"/>
          <w:lang w:val="en-US" w:eastAsia="zh-CN"/>
        </w:rPr>
        <w:t xml:space="preserve"> one HARQ-ACK codebook and </w:t>
      </w:r>
      <w:r w:rsidR="00010AA2">
        <w:rPr>
          <w:rFonts w:eastAsia="SimSun"/>
          <w:sz w:val="22"/>
          <w:lang w:val="en-US" w:eastAsia="zh-CN"/>
        </w:rPr>
        <w:t xml:space="preserve">the HARQ-ACK codebook </w:t>
      </w:r>
      <w:r>
        <w:rPr>
          <w:rFonts w:eastAsia="SimSun"/>
          <w:sz w:val="22"/>
          <w:lang w:val="en-US" w:eastAsia="zh-CN"/>
        </w:rPr>
        <w:t xml:space="preserve">is transmitted in the PUCCH resource </w:t>
      </w:r>
      <w:r w:rsidR="00546447">
        <w:rPr>
          <w:rFonts w:eastAsia="SimSun"/>
          <w:sz w:val="22"/>
          <w:lang w:val="en-US" w:eastAsia="zh-CN"/>
        </w:rPr>
        <w:t>indicated</w:t>
      </w:r>
      <w:r>
        <w:rPr>
          <w:rFonts w:eastAsia="SimSun"/>
          <w:sz w:val="22"/>
          <w:lang w:val="en-US" w:eastAsia="zh-CN"/>
        </w:rPr>
        <w:t xml:space="preserve"> by the last DCI, as shown </w:t>
      </w:r>
      <w:r>
        <w:rPr>
          <w:rFonts w:eastAsia="SimSun" w:hint="eastAsia"/>
          <w:sz w:val="22"/>
          <w:lang w:val="en-US" w:eastAsia="zh-CN"/>
        </w:rPr>
        <w:t>in</w:t>
      </w:r>
      <w:r>
        <w:rPr>
          <w:rFonts w:eastAsia="SimSun"/>
          <w:sz w:val="22"/>
          <w:lang w:val="en-US" w:eastAsia="zh-CN"/>
        </w:rPr>
        <w:t xml:space="preserve"> </w:t>
      </w:r>
      <w:r w:rsidR="00B75585">
        <w:rPr>
          <w:rFonts w:eastAsia="SimSun" w:hint="eastAsia"/>
          <w:sz w:val="22"/>
          <w:lang w:val="en-US" w:eastAsia="zh-CN"/>
        </w:rPr>
        <w:t>Fig.4</w:t>
      </w:r>
      <w:r>
        <w:rPr>
          <w:rFonts w:eastAsia="SimSun" w:hint="eastAsia"/>
          <w:sz w:val="22"/>
          <w:lang w:val="en-US" w:eastAsia="zh-CN"/>
        </w:rPr>
        <w:t>.</w:t>
      </w:r>
      <w:r w:rsidR="00C078F1">
        <w:rPr>
          <w:rFonts w:eastAsia="SimSun"/>
          <w:sz w:val="22"/>
          <w:lang w:val="en-US" w:eastAsia="zh-CN"/>
        </w:rPr>
        <w:t xml:space="preserve"> </w:t>
      </w:r>
    </w:p>
    <w:p w14:paraId="1D7AEF0C" w14:textId="26F45C6D" w:rsidR="0086715C" w:rsidRDefault="00595942" w:rsidP="00595942">
      <w:pPr>
        <w:spacing w:afterLines="50" w:after="120"/>
        <w:jc w:val="center"/>
        <w:rPr>
          <w:rFonts w:eastAsia="SimSun"/>
          <w:sz w:val="22"/>
          <w:lang w:val="en-US" w:eastAsia="zh-CN"/>
        </w:rPr>
      </w:pPr>
      <w:r>
        <w:rPr>
          <w:rFonts w:eastAsia="SimSun"/>
          <w:noProof/>
          <w:sz w:val="22"/>
          <w:lang w:val="en-US"/>
        </w:rPr>
        <w:lastRenderedPageBreak/>
        <w:drawing>
          <wp:inline distT="0" distB="0" distL="0" distR="0" wp14:anchorId="574CB556" wp14:editId="1476F117">
            <wp:extent cx="4088100" cy="12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8100" cy="1260000"/>
                    </a:xfrm>
                    <a:prstGeom prst="rect">
                      <a:avLst/>
                    </a:prstGeom>
                    <a:noFill/>
                  </pic:spPr>
                </pic:pic>
              </a:graphicData>
            </a:graphic>
          </wp:inline>
        </w:drawing>
      </w:r>
    </w:p>
    <w:p w14:paraId="078A8650" w14:textId="632A175C" w:rsidR="004D64C8" w:rsidRDefault="004D64C8" w:rsidP="00595942">
      <w:pPr>
        <w:spacing w:afterLines="50" w:after="120"/>
        <w:jc w:val="center"/>
        <w:rPr>
          <w:rFonts w:eastAsia="SimSun"/>
          <w:sz w:val="22"/>
          <w:lang w:val="en-US" w:eastAsia="zh-CN"/>
        </w:rPr>
      </w:pPr>
      <w:r>
        <w:rPr>
          <w:rFonts w:eastAsia="SimSun" w:hint="eastAsia"/>
          <w:sz w:val="22"/>
          <w:lang w:val="en-US" w:eastAsia="zh-CN"/>
        </w:rPr>
        <w:t>F</w:t>
      </w:r>
      <w:r w:rsidR="005138CB">
        <w:rPr>
          <w:rFonts w:eastAsia="SimSun"/>
          <w:sz w:val="22"/>
          <w:lang w:val="en-US" w:eastAsia="zh-CN"/>
        </w:rPr>
        <w:t>ig.4</w:t>
      </w:r>
      <w:r w:rsidR="005138CB">
        <w:rPr>
          <w:rFonts w:eastAsia="SimSun"/>
          <w:sz w:val="22"/>
          <w:lang w:val="en-US" w:eastAsia="zh-CN"/>
        </w:rPr>
        <w:tab/>
      </w:r>
      <w:r>
        <w:rPr>
          <w:rFonts w:eastAsia="SimSun"/>
          <w:sz w:val="22"/>
          <w:lang w:val="en-US" w:eastAsia="zh-CN"/>
        </w:rPr>
        <w:t xml:space="preserve">HARQ-ACK </w:t>
      </w:r>
      <w:r w:rsidR="00EA3423">
        <w:rPr>
          <w:rFonts w:eastAsia="SimSun"/>
          <w:sz w:val="22"/>
          <w:lang w:val="en-US" w:eastAsia="zh-CN"/>
        </w:rPr>
        <w:t xml:space="preserve">feedback </w:t>
      </w:r>
      <w:r>
        <w:rPr>
          <w:rFonts w:eastAsia="SimSun"/>
          <w:sz w:val="22"/>
          <w:lang w:val="en-US" w:eastAsia="zh-CN"/>
        </w:rPr>
        <w:t>in Rel.15</w:t>
      </w:r>
    </w:p>
    <w:p w14:paraId="39500F64" w14:textId="7041FB69" w:rsidR="00986BF6" w:rsidRDefault="0013637D" w:rsidP="0013637D">
      <w:pPr>
        <w:spacing w:afterLines="50" w:after="120"/>
        <w:jc w:val="both"/>
        <w:rPr>
          <w:rFonts w:eastAsiaTheme="minorEastAsia"/>
          <w:sz w:val="22"/>
          <w:lang w:val="en-US"/>
        </w:rPr>
      </w:pPr>
      <w:r>
        <w:rPr>
          <w:rFonts w:eastAsiaTheme="minorEastAsia"/>
          <w:sz w:val="22"/>
          <w:lang w:val="en-US"/>
        </w:rPr>
        <w:t>I</w:t>
      </w:r>
      <w:r w:rsidRPr="0013637D">
        <w:rPr>
          <w:rFonts w:eastAsiaTheme="minorEastAsia"/>
          <w:sz w:val="22"/>
          <w:lang w:val="en-US"/>
        </w:rPr>
        <w:t xml:space="preserve">n consideration of the </w:t>
      </w:r>
      <w:r w:rsidR="0023614D">
        <w:rPr>
          <w:rFonts w:eastAsiaTheme="minorEastAsia"/>
          <w:sz w:val="22"/>
          <w:lang w:val="en-US"/>
        </w:rPr>
        <w:t>enhancement discussed in section 2.</w:t>
      </w:r>
      <w:r w:rsidR="00A12FF2">
        <w:rPr>
          <w:rFonts w:eastAsiaTheme="minorEastAsia"/>
          <w:sz w:val="22"/>
          <w:lang w:val="en-US"/>
        </w:rPr>
        <w:t>3</w:t>
      </w:r>
      <w:r>
        <w:rPr>
          <w:rFonts w:eastAsiaTheme="minorEastAsia"/>
          <w:sz w:val="22"/>
          <w:lang w:val="en-US"/>
        </w:rPr>
        <w:t xml:space="preserve">, </w:t>
      </w:r>
      <w:r w:rsidR="00635E17">
        <w:rPr>
          <w:rFonts w:eastAsiaTheme="minorEastAsia"/>
          <w:sz w:val="22"/>
          <w:lang w:val="en-US"/>
        </w:rPr>
        <w:t xml:space="preserve">Rel.15 </w:t>
      </w:r>
      <w:r w:rsidR="00C078F1">
        <w:rPr>
          <w:rFonts w:eastAsiaTheme="minorEastAsia"/>
          <w:sz w:val="22"/>
          <w:lang w:val="en-US"/>
        </w:rPr>
        <w:t xml:space="preserve">HARQ-ACK </w:t>
      </w:r>
      <w:r w:rsidR="00146A02">
        <w:rPr>
          <w:rFonts w:eastAsiaTheme="minorEastAsia"/>
          <w:sz w:val="22"/>
          <w:lang w:val="en-US"/>
        </w:rPr>
        <w:t>feedback</w:t>
      </w:r>
      <w:r w:rsidR="00C078F1">
        <w:rPr>
          <w:rFonts w:eastAsiaTheme="minorEastAsia"/>
          <w:sz w:val="22"/>
          <w:lang w:val="en-US"/>
        </w:rPr>
        <w:t xml:space="preserve"> mechanism </w:t>
      </w:r>
      <w:r w:rsidR="00635E17">
        <w:rPr>
          <w:rFonts w:eastAsiaTheme="minorEastAsia"/>
          <w:sz w:val="22"/>
          <w:lang w:val="en-US"/>
        </w:rPr>
        <w:t xml:space="preserve">should not </w:t>
      </w:r>
      <w:r w:rsidR="00C078F1">
        <w:rPr>
          <w:rFonts w:eastAsiaTheme="minorEastAsia"/>
          <w:sz w:val="22"/>
          <w:lang w:val="en-US"/>
        </w:rPr>
        <w:t xml:space="preserve">apply </w:t>
      </w:r>
      <w:r w:rsidR="00635E17">
        <w:rPr>
          <w:rFonts w:eastAsiaTheme="minorEastAsia"/>
          <w:sz w:val="22"/>
          <w:lang w:val="en-US"/>
        </w:rPr>
        <w:t xml:space="preserve">to </w:t>
      </w:r>
      <w:r w:rsidR="00C078F1">
        <w:rPr>
          <w:rFonts w:eastAsiaTheme="minorEastAsia"/>
          <w:sz w:val="22"/>
          <w:lang w:val="en-US"/>
        </w:rPr>
        <w:t xml:space="preserve">Rel.16 URLLC. </w:t>
      </w:r>
      <w:r w:rsidR="00DE5E42">
        <w:rPr>
          <w:rFonts w:eastAsiaTheme="minorEastAsia"/>
          <w:sz w:val="22"/>
          <w:lang w:val="en-US"/>
        </w:rPr>
        <w:t>H</w:t>
      </w:r>
      <w:r>
        <w:rPr>
          <w:rFonts w:eastAsiaTheme="minorEastAsia"/>
          <w:sz w:val="22"/>
          <w:lang w:val="en-US"/>
        </w:rPr>
        <w:t xml:space="preserve">ow to design the HARQ-ACK codebook </w:t>
      </w:r>
      <w:proofErr w:type="gramStart"/>
      <w:r w:rsidR="008E0A2D">
        <w:rPr>
          <w:rFonts w:eastAsiaTheme="minorEastAsia"/>
          <w:sz w:val="22"/>
          <w:lang w:val="en-US"/>
        </w:rPr>
        <w:t xml:space="preserve">for </w:t>
      </w:r>
      <w:r w:rsidR="00755510">
        <w:rPr>
          <w:rFonts w:eastAsiaTheme="minorEastAsia"/>
          <w:sz w:val="22"/>
          <w:lang w:val="en-US"/>
        </w:rPr>
        <w:t>more than one PUCCH</w:t>
      </w:r>
      <w:r w:rsidR="00FF525B">
        <w:rPr>
          <w:rFonts w:eastAsiaTheme="minorEastAsia"/>
          <w:sz w:val="22"/>
          <w:lang w:val="en-US"/>
        </w:rPr>
        <w:t>s</w:t>
      </w:r>
      <w:r w:rsidR="00755510">
        <w:rPr>
          <w:rFonts w:eastAsiaTheme="minorEastAsia"/>
          <w:sz w:val="22"/>
          <w:lang w:val="en-US"/>
        </w:rPr>
        <w:t xml:space="preserve"> </w:t>
      </w:r>
      <w:r w:rsidR="00986BF6">
        <w:rPr>
          <w:rFonts w:eastAsiaTheme="minorEastAsia"/>
          <w:sz w:val="22"/>
          <w:lang w:val="en-US"/>
        </w:rPr>
        <w:t>within a slot</w:t>
      </w:r>
      <w:proofErr w:type="gramEnd"/>
      <w:r w:rsidR="00986BF6">
        <w:rPr>
          <w:rFonts w:eastAsiaTheme="minorEastAsia"/>
          <w:sz w:val="22"/>
          <w:lang w:val="en-US"/>
        </w:rPr>
        <w:t xml:space="preserve"> need</w:t>
      </w:r>
      <w:r w:rsidR="00635E17">
        <w:rPr>
          <w:rFonts w:eastAsiaTheme="minorEastAsia"/>
          <w:sz w:val="22"/>
          <w:lang w:val="en-US"/>
        </w:rPr>
        <w:t>s</w:t>
      </w:r>
      <w:r w:rsidR="00986BF6">
        <w:rPr>
          <w:rFonts w:eastAsiaTheme="minorEastAsia"/>
          <w:sz w:val="22"/>
          <w:lang w:val="en-US"/>
        </w:rPr>
        <w:t xml:space="preserve"> to be studied. In general, the following options can be considere</w:t>
      </w:r>
      <w:r w:rsidR="00A4382E">
        <w:rPr>
          <w:rFonts w:eastAsiaTheme="minorEastAsia"/>
          <w:sz w:val="22"/>
          <w:lang w:val="en-US"/>
        </w:rPr>
        <w:t>d:</w:t>
      </w:r>
    </w:p>
    <w:p w14:paraId="6DA6745F" w14:textId="126BB6D3" w:rsidR="00A4382E" w:rsidRPr="004B205F" w:rsidRDefault="00A4382E" w:rsidP="00A4382E">
      <w:pPr>
        <w:pStyle w:val="afe"/>
        <w:numPr>
          <w:ilvl w:val="0"/>
          <w:numId w:val="24"/>
        </w:numPr>
        <w:spacing w:afterLines="50" w:after="120"/>
        <w:ind w:leftChars="0"/>
        <w:jc w:val="both"/>
        <w:rPr>
          <w:rFonts w:eastAsiaTheme="minorEastAsia"/>
          <w:sz w:val="22"/>
          <w:lang w:val="en-US"/>
        </w:rPr>
      </w:pPr>
      <w:r>
        <w:rPr>
          <w:rFonts w:eastAsia="SimSun" w:hint="eastAsia"/>
          <w:sz w:val="22"/>
          <w:lang w:val="en-US" w:eastAsia="zh-CN"/>
        </w:rPr>
        <w:t>Op</w:t>
      </w:r>
      <w:r>
        <w:rPr>
          <w:rFonts w:eastAsia="SimSun"/>
          <w:sz w:val="22"/>
          <w:lang w:val="en-US" w:eastAsia="zh-CN"/>
        </w:rPr>
        <w:t>tion 1:</w:t>
      </w:r>
      <w:r w:rsidRPr="0033505C">
        <w:rPr>
          <w:rFonts w:eastAsia="SimSun"/>
          <w:sz w:val="22"/>
          <w:lang w:val="en-US" w:eastAsia="zh-CN"/>
        </w:rPr>
        <w:t xml:space="preserve"> </w:t>
      </w:r>
      <w:r w:rsidR="0033505C" w:rsidRPr="0033505C">
        <w:rPr>
          <w:rFonts w:eastAsia="Batang"/>
          <w:sz w:val="22"/>
          <w:szCs w:val="22"/>
          <w:lang w:eastAsia="zh-CN"/>
        </w:rPr>
        <w:t xml:space="preserve">HARQ-ACKs for PDSCHs scheduled by DCI pointing to the same </w:t>
      </w:r>
      <w:r w:rsidR="0033505C" w:rsidRPr="0033505C">
        <w:rPr>
          <w:rFonts w:eastAsia="Batang" w:hint="eastAsia"/>
          <w:sz w:val="22"/>
          <w:szCs w:val="22"/>
          <w:lang w:eastAsia="zh-CN"/>
        </w:rPr>
        <w:t>unit</w:t>
      </w:r>
      <w:r w:rsidR="007D73A8">
        <w:rPr>
          <w:rFonts w:eastAsia="Batang"/>
          <w:sz w:val="22"/>
          <w:szCs w:val="22"/>
          <w:lang w:eastAsia="zh-CN"/>
        </w:rPr>
        <w:t xml:space="preserve"> like LTE-</w:t>
      </w:r>
      <w:proofErr w:type="spellStart"/>
      <w:r w:rsidR="007D73A8">
        <w:rPr>
          <w:rFonts w:eastAsia="Batang"/>
          <w:sz w:val="22"/>
          <w:szCs w:val="22"/>
          <w:lang w:eastAsia="zh-CN"/>
        </w:rPr>
        <w:t>sTTI</w:t>
      </w:r>
      <w:proofErr w:type="spellEnd"/>
      <w:r w:rsidR="007D73A8">
        <w:rPr>
          <w:rFonts w:eastAsia="Batang"/>
          <w:sz w:val="22"/>
          <w:szCs w:val="22"/>
          <w:lang w:eastAsia="zh-CN"/>
        </w:rPr>
        <w:t xml:space="preserve"> operation</w:t>
      </w:r>
      <w:r w:rsidR="0033505C" w:rsidRPr="0033505C">
        <w:rPr>
          <w:rFonts w:eastAsia="Batang"/>
          <w:sz w:val="22"/>
          <w:szCs w:val="22"/>
          <w:lang w:eastAsia="zh-CN"/>
        </w:rPr>
        <w:t xml:space="preserve"> e.g., half-slot for PUCCH transmission are mapped into the same HARQ-ACK codebook</w:t>
      </w:r>
      <w:r w:rsidR="00980526">
        <w:rPr>
          <w:rFonts w:eastAsia="Batang"/>
          <w:sz w:val="22"/>
          <w:szCs w:val="22"/>
          <w:lang w:eastAsia="zh-CN"/>
        </w:rPr>
        <w:t>.</w:t>
      </w:r>
    </w:p>
    <w:p w14:paraId="753C9AF3" w14:textId="3F9C970C" w:rsidR="00955FD1" w:rsidRDefault="004B205F" w:rsidP="004B205F">
      <w:pPr>
        <w:pStyle w:val="afe"/>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7080D95B" wp14:editId="5316FEC9">
            <wp:extent cx="3698943" cy="12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8943" cy="1260000"/>
                    </a:xfrm>
                    <a:prstGeom prst="rect">
                      <a:avLst/>
                    </a:prstGeom>
                    <a:noFill/>
                  </pic:spPr>
                </pic:pic>
              </a:graphicData>
            </a:graphic>
          </wp:inline>
        </w:drawing>
      </w:r>
    </w:p>
    <w:p w14:paraId="755B7A3A" w14:textId="257122CF" w:rsidR="005138CB" w:rsidRPr="005138CB" w:rsidRDefault="005138CB" w:rsidP="004B205F">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Pr>
          <w:rFonts w:eastAsia="SimSun"/>
          <w:sz w:val="22"/>
          <w:lang w:val="en-US" w:eastAsia="zh-CN"/>
        </w:rPr>
        <w:t>.5</w:t>
      </w:r>
      <w:r>
        <w:rPr>
          <w:rFonts w:eastAsia="SimSun"/>
          <w:sz w:val="22"/>
          <w:lang w:val="en-US" w:eastAsia="zh-CN"/>
        </w:rPr>
        <w:tab/>
        <w:t>Enha</w:t>
      </w:r>
      <w:r w:rsidR="008B5DAB">
        <w:rPr>
          <w:rFonts w:eastAsia="SimSun"/>
          <w:sz w:val="22"/>
          <w:lang w:val="en-US" w:eastAsia="zh-CN"/>
        </w:rPr>
        <w:t>n</w:t>
      </w:r>
      <w:r>
        <w:rPr>
          <w:rFonts w:eastAsia="SimSun"/>
          <w:sz w:val="22"/>
          <w:lang w:val="en-US" w:eastAsia="zh-CN"/>
        </w:rPr>
        <w:t>ced HARQ-ACK feedback</w:t>
      </w:r>
    </w:p>
    <w:p w14:paraId="53795BA7" w14:textId="16E7A737" w:rsidR="0033505C" w:rsidRPr="00955FD1" w:rsidRDefault="0033505C" w:rsidP="00A4382E">
      <w:pPr>
        <w:pStyle w:val="afe"/>
        <w:numPr>
          <w:ilvl w:val="0"/>
          <w:numId w:val="24"/>
        </w:numPr>
        <w:spacing w:afterLines="50" w:after="120"/>
        <w:ind w:leftChars="0"/>
        <w:jc w:val="both"/>
        <w:rPr>
          <w:rFonts w:eastAsiaTheme="minorEastAsia"/>
          <w:sz w:val="22"/>
          <w:lang w:val="en-US"/>
        </w:rPr>
      </w:pPr>
      <w:r>
        <w:rPr>
          <w:rFonts w:eastAsia="Batang"/>
          <w:sz w:val="22"/>
          <w:szCs w:val="22"/>
          <w:lang w:eastAsia="zh-CN"/>
        </w:rPr>
        <w:t xml:space="preserve">Option 2: </w:t>
      </w:r>
      <w:r w:rsidRPr="0033505C">
        <w:rPr>
          <w:rFonts w:eastAsia="Batang"/>
          <w:sz w:val="22"/>
          <w:szCs w:val="22"/>
          <w:lang w:eastAsia="zh-CN"/>
        </w:rPr>
        <w:t xml:space="preserve">HARQ-ACKs for PDSCHs scheduled by DCI pointing to the </w:t>
      </w:r>
      <w:r w:rsidR="00061AD3">
        <w:rPr>
          <w:rFonts w:eastAsia="Batang"/>
          <w:sz w:val="22"/>
          <w:szCs w:val="22"/>
          <w:lang w:eastAsia="zh-CN"/>
        </w:rPr>
        <w:t xml:space="preserve">same slot and </w:t>
      </w:r>
      <w:r w:rsidRPr="0033505C">
        <w:rPr>
          <w:rFonts w:eastAsia="Batang"/>
          <w:sz w:val="22"/>
          <w:szCs w:val="22"/>
          <w:lang w:eastAsia="zh-CN"/>
        </w:rPr>
        <w:t>same PUCCH resource</w:t>
      </w:r>
      <w:r w:rsidR="00061AD3">
        <w:rPr>
          <w:rFonts w:eastAsia="Batang"/>
          <w:sz w:val="22"/>
          <w:szCs w:val="22"/>
          <w:lang w:eastAsia="zh-CN"/>
        </w:rPr>
        <w:t xml:space="preserve"> in the</w:t>
      </w:r>
      <w:r>
        <w:rPr>
          <w:rFonts w:eastAsia="Batang"/>
          <w:sz w:val="22"/>
          <w:szCs w:val="22"/>
          <w:lang w:eastAsia="zh-CN"/>
        </w:rPr>
        <w:t xml:space="preserve"> slot</w:t>
      </w:r>
      <w:r w:rsidRPr="0033505C">
        <w:rPr>
          <w:rFonts w:eastAsia="Batang"/>
          <w:sz w:val="22"/>
          <w:szCs w:val="22"/>
          <w:lang w:eastAsia="zh-CN"/>
        </w:rPr>
        <w:t xml:space="preserve"> are mapped into the same HARQ-ACK codebook</w:t>
      </w:r>
      <w:r w:rsidR="00980526">
        <w:rPr>
          <w:rFonts w:eastAsia="Batang"/>
          <w:sz w:val="22"/>
          <w:szCs w:val="22"/>
          <w:lang w:eastAsia="zh-CN"/>
        </w:rPr>
        <w:t>.</w:t>
      </w:r>
    </w:p>
    <w:p w14:paraId="7A5B3F66" w14:textId="6482EEEF" w:rsidR="00955FD1" w:rsidRDefault="004B205F" w:rsidP="00DB3CA0">
      <w:pPr>
        <w:pStyle w:val="afe"/>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1AF4B083" wp14:editId="0C7B0C54">
            <wp:extent cx="4292731" cy="12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2731" cy="1260000"/>
                    </a:xfrm>
                    <a:prstGeom prst="rect">
                      <a:avLst/>
                    </a:prstGeom>
                    <a:noFill/>
                  </pic:spPr>
                </pic:pic>
              </a:graphicData>
            </a:graphic>
          </wp:inline>
        </w:drawing>
      </w:r>
    </w:p>
    <w:p w14:paraId="0E152982" w14:textId="23B5D951" w:rsidR="00D15381" w:rsidRPr="00D15381" w:rsidRDefault="00D15381" w:rsidP="00D15381">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Pr>
          <w:rFonts w:eastAsia="SimSun"/>
          <w:sz w:val="22"/>
          <w:lang w:val="en-US" w:eastAsia="zh-CN"/>
        </w:rPr>
        <w:t>.6</w:t>
      </w:r>
      <w:r>
        <w:rPr>
          <w:rFonts w:eastAsia="SimSun"/>
          <w:sz w:val="22"/>
          <w:lang w:val="en-US" w:eastAsia="zh-CN"/>
        </w:rPr>
        <w:tab/>
        <w:t>Enhanced HARQ-ACK feedback</w:t>
      </w:r>
    </w:p>
    <w:p w14:paraId="4C8A2020" w14:textId="770D1961" w:rsidR="00FB0574" w:rsidRPr="00E86AB9" w:rsidRDefault="00C42948" w:rsidP="00E86AB9">
      <w:pPr>
        <w:jc w:val="both"/>
        <w:rPr>
          <w:rFonts w:eastAsia="SimSun"/>
          <w:lang w:eastAsia="zh-CN"/>
        </w:rPr>
      </w:pPr>
      <w:r>
        <w:rPr>
          <w:rFonts w:eastAsia="SimSun"/>
          <w:sz w:val="22"/>
          <w:lang w:val="en-US" w:eastAsia="zh-CN"/>
        </w:rPr>
        <w:t>Option 1</w:t>
      </w:r>
      <w:r w:rsidR="00003640">
        <w:rPr>
          <w:rFonts w:eastAsia="SimSun"/>
          <w:sz w:val="22"/>
          <w:lang w:val="en-US" w:eastAsia="zh-CN"/>
        </w:rPr>
        <w:t xml:space="preserve"> allows the </w:t>
      </w:r>
      <w:proofErr w:type="spellStart"/>
      <w:r w:rsidR="00003640">
        <w:rPr>
          <w:rFonts w:eastAsia="SimSun"/>
          <w:sz w:val="22"/>
          <w:lang w:val="en-US" w:eastAsia="zh-CN"/>
        </w:rPr>
        <w:t>gNB</w:t>
      </w:r>
      <w:proofErr w:type="spellEnd"/>
      <w:r w:rsidR="00003640">
        <w:rPr>
          <w:rFonts w:eastAsia="SimSun"/>
          <w:sz w:val="22"/>
          <w:lang w:val="en-US" w:eastAsia="zh-CN"/>
        </w:rPr>
        <w:t xml:space="preserve"> to reassign the PUCCH resource </w:t>
      </w:r>
      <w:r w:rsidR="004E6043">
        <w:rPr>
          <w:rFonts w:eastAsia="SimSun"/>
          <w:sz w:val="22"/>
          <w:lang w:val="en-US" w:eastAsia="zh-CN"/>
        </w:rPr>
        <w:t>within a unit</w:t>
      </w:r>
      <w:r w:rsidR="004E6043" w:rsidRPr="004E6043">
        <w:rPr>
          <w:rFonts w:eastAsia="SimSun"/>
          <w:sz w:val="22"/>
          <w:lang w:val="en-US" w:eastAsia="zh-CN"/>
        </w:rPr>
        <w:t xml:space="preserve"> </w:t>
      </w:r>
      <w:r w:rsidR="004E6043">
        <w:rPr>
          <w:rFonts w:eastAsia="SimSun"/>
          <w:sz w:val="22"/>
          <w:lang w:val="en-US" w:eastAsia="zh-CN"/>
        </w:rPr>
        <w:t>e.g., half slot by the PUCCH resource indicator in later DCI</w:t>
      </w:r>
      <w:r>
        <w:rPr>
          <w:rFonts w:eastAsia="SimSun"/>
          <w:sz w:val="22"/>
          <w:lang w:val="en-US" w:eastAsia="zh-CN"/>
        </w:rPr>
        <w:t>, but t</w:t>
      </w:r>
      <w:r w:rsidR="00E86AB9" w:rsidRPr="00E86AB9">
        <w:rPr>
          <w:rFonts w:eastAsia="SimSun"/>
          <w:sz w:val="22"/>
          <w:lang w:val="en-US" w:eastAsia="zh-CN"/>
        </w:rPr>
        <w:t>he number of PUCCHs including HARQ-ACK within a slot is limited by the granularity of HARQ-ACK feedback timing.</w:t>
      </w:r>
      <w:r w:rsidR="005D502A">
        <w:rPr>
          <w:rFonts w:eastAsia="SimSun"/>
          <w:sz w:val="22"/>
          <w:lang w:val="en-US" w:eastAsia="zh-CN"/>
        </w:rPr>
        <w:t xml:space="preserve"> </w:t>
      </w:r>
      <w:r>
        <w:rPr>
          <w:rFonts w:eastAsia="SimSun"/>
          <w:sz w:val="22"/>
          <w:lang w:val="en-US" w:eastAsia="zh-CN"/>
        </w:rPr>
        <w:t>O</w:t>
      </w:r>
      <w:r w:rsidR="005D5B1E">
        <w:rPr>
          <w:rFonts w:eastAsia="SimSun"/>
          <w:sz w:val="22"/>
          <w:lang w:val="en-US" w:eastAsia="zh-CN"/>
        </w:rPr>
        <w:t>ption 2</w:t>
      </w:r>
      <w:r>
        <w:rPr>
          <w:rFonts w:eastAsia="SimSun"/>
          <w:sz w:val="22"/>
          <w:lang w:val="en-US" w:eastAsia="zh-CN"/>
        </w:rPr>
        <w:t xml:space="preserve"> allow</w:t>
      </w:r>
      <w:r w:rsidR="007D73A8">
        <w:rPr>
          <w:rFonts w:eastAsia="SimSun"/>
          <w:sz w:val="22"/>
          <w:lang w:val="en-US" w:eastAsia="zh-CN"/>
        </w:rPr>
        <w:t>s</w:t>
      </w:r>
      <w:r w:rsidR="004E6043">
        <w:rPr>
          <w:rFonts w:eastAsia="SimSun"/>
          <w:sz w:val="22"/>
          <w:lang w:val="en-US" w:eastAsia="zh-CN"/>
        </w:rPr>
        <w:t xml:space="preserve"> separate HARQ-ACK for </w:t>
      </w:r>
      <w:proofErr w:type="spellStart"/>
      <w:r w:rsidR="004E6043">
        <w:rPr>
          <w:rFonts w:eastAsia="SimSun"/>
          <w:sz w:val="22"/>
          <w:lang w:val="en-US" w:eastAsia="zh-CN"/>
        </w:rPr>
        <w:t>eMBB</w:t>
      </w:r>
      <w:proofErr w:type="spellEnd"/>
      <w:r w:rsidR="004E6043">
        <w:rPr>
          <w:rFonts w:eastAsia="SimSun"/>
          <w:sz w:val="22"/>
          <w:lang w:val="en-US" w:eastAsia="zh-CN"/>
        </w:rPr>
        <w:t xml:space="preserve"> and URLLC,</w:t>
      </w:r>
      <w:r w:rsidR="005138CB">
        <w:rPr>
          <w:rFonts w:eastAsia="SimSun"/>
          <w:sz w:val="22"/>
          <w:lang w:val="en-US" w:eastAsia="zh-CN"/>
        </w:rPr>
        <w:t xml:space="preserve"> </w:t>
      </w:r>
      <w:r w:rsidR="00980526">
        <w:rPr>
          <w:rFonts w:eastAsia="SimSun"/>
          <w:sz w:val="22"/>
          <w:lang w:val="en-US" w:eastAsia="zh-CN"/>
        </w:rPr>
        <w:t xml:space="preserve">for example, </w:t>
      </w:r>
      <w:r w:rsidR="005138CB">
        <w:rPr>
          <w:rFonts w:eastAsia="SimSun"/>
          <w:sz w:val="22"/>
          <w:lang w:val="en-US" w:eastAsia="zh-CN"/>
        </w:rPr>
        <w:t xml:space="preserve">as shown in </w:t>
      </w:r>
      <w:r w:rsidR="005F1EF2">
        <w:rPr>
          <w:rFonts w:eastAsia="SimSun"/>
          <w:sz w:val="22"/>
          <w:lang w:val="en-US" w:eastAsia="zh-CN"/>
        </w:rPr>
        <w:t xml:space="preserve">Fig.6, </w:t>
      </w:r>
      <w:r w:rsidR="00980526">
        <w:rPr>
          <w:rFonts w:eastAsia="SimSun"/>
          <w:sz w:val="22"/>
          <w:lang w:val="en-US" w:eastAsia="zh-CN"/>
        </w:rPr>
        <w:t xml:space="preserve">assuming PDSCH#1 </w:t>
      </w:r>
      <w:r w:rsidR="00980526">
        <w:rPr>
          <w:rFonts w:eastAsia="SimSun" w:hint="eastAsia"/>
          <w:sz w:val="22"/>
          <w:lang w:val="en-US" w:eastAsia="zh-CN"/>
        </w:rPr>
        <w:t>is</w:t>
      </w:r>
      <w:r w:rsidR="00980526">
        <w:rPr>
          <w:rFonts w:eastAsia="SimSun"/>
          <w:sz w:val="22"/>
          <w:lang w:val="en-US" w:eastAsia="zh-CN"/>
        </w:rPr>
        <w:t xml:space="preserve"> </w:t>
      </w:r>
      <w:proofErr w:type="spellStart"/>
      <w:r w:rsidR="00980526">
        <w:rPr>
          <w:rFonts w:eastAsia="SimSun" w:hint="eastAsia"/>
          <w:sz w:val="22"/>
          <w:lang w:val="en-US" w:eastAsia="zh-CN"/>
        </w:rPr>
        <w:t>eMBB</w:t>
      </w:r>
      <w:proofErr w:type="spellEnd"/>
      <w:r w:rsidR="004E6043">
        <w:rPr>
          <w:rFonts w:eastAsia="SimSun"/>
          <w:sz w:val="22"/>
          <w:lang w:val="en-US" w:eastAsia="zh-CN"/>
        </w:rPr>
        <w:t xml:space="preserve"> </w:t>
      </w:r>
      <w:r w:rsidR="00980526">
        <w:rPr>
          <w:rFonts w:eastAsia="SimSun" w:hint="eastAsia"/>
          <w:sz w:val="22"/>
          <w:lang w:val="en-US" w:eastAsia="zh-CN"/>
        </w:rPr>
        <w:t>data</w:t>
      </w:r>
      <w:r w:rsidR="00980526">
        <w:rPr>
          <w:rFonts w:eastAsia="SimSun"/>
          <w:sz w:val="22"/>
          <w:lang w:val="en-US" w:eastAsia="zh-CN"/>
        </w:rPr>
        <w:t xml:space="preserve">, PDSCH#2 is URLLC data, by using different PUCCH resource indicator, the HARQ-ACK codebook for </w:t>
      </w:r>
      <w:proofErr w:type="spellStart"/>
      <w:r w:rsidR="00980526">
        <w:rPr>
          <w:rFonts w:eastAsia="SimSun"/>
          <w:sz w:val="22"/>
          <w:lang w:val="en-US" w:eastAsia="zh-CN"/>
        </w:rPr>
        <w:t>eMBB</w:t>
      </w:r>
      <w:proofErr w:type="spellEnd"/>
      <w:r w:rsidR="00980526">
        <w:rPr>
          <w:rFonts w:eastAsia="SimSun"/>
          <w:sz w:val="22"/>
          <w:lang w:val="en-US" w:eastAsia="zh-CN"/>
        </w:rPr>
        <w:t xml:space="preserve"> and URLLC is </w:t>
      </w:r>
      <w:r w:rsidR="00E63ABF">
        <w:rPr>
          <w:rFonts w:eastAsia="SimSun"/>
          <w:sz w:val="22"/>
          <w:lang w:val="en-US" w:eastAsia="zh-CN"/>
        </w:rPr>
        <w:t xml:space="preserve">constructed separately. </w:t>
      </w:r>
      <w:r w:rsidR="00822F9A">
        <w:rPr>
          <w:rFonts w:eastAsia="SimSun"/>
          <w:sz w:val="22"/>
          <w:lang w:val="en-US" w:eastAsia="zh-CN"/>
        </w:rPr>
        <w:t>B</w:t>
      </w:r>
      <w:r w:rsidR="00822F9A">
        <w:rPr>
          <w:rFonts w:eastAsia="SimSun" w:hint="eastAsia"/>
          <w:sz w:val="22"/>
          <w:lang w:val="en-US" w:eastAsia="zh-CN"/>
        </w:rPr>
        <w:t>eside</w:t>
      </w:r>
      <w:r w:rsidR="00822F9A">
        <w:rPr>
          <w:rFonts w:eastAsia="SimSun"/>
          <w:sz w:val="22"/>
          <w:lang w:val="en-US" w:eastAsia="zh-CN"/>
        </w:rPr>
        <w:t xml:space="preserve">s, </w:t>
      </w:r>
      <w:r w:rsidR="00CB2EA0">
        <w:rPr>
          <w:rFonts w:eastAsia="SimSun"/>
          <w:sz w:val="22"/>
          <w:lang w:val="en-US" w:eastAsia="zh-CN"/>
        </w:rPr>
        <w:t xml:space="preserve">there is no strict limit on the number of PUCCHs that can carry HARQ-ACK within a slot. </w:t>
      </w:r>
    </w:p>
    <w:p w14:paraId="0FE105D0" w14:textId="4C93997F" w:rsidR="008375DE" w:rsidRPr="00FB0574" w:rsidRDefault="008375DE" w:rsidP="008375DE">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5A2A85">
        <w:rPr>
          <w:rFonts w:eastAsiaTheme="minorEastAsia"/>
          <w:b/>
          <w:sz w:val="22"/>
          <w:u w:val="single"/>
        </w:rPr>
        <w:t>4</w:t>
      </w:r>
      <w:r w:rsidRPr="00FB0574">
        <w:rPr>
          <w:rFonts w:eastAsiaTheme="minorEastAsia" w:hint="eastAsia"/>
          <w:b/>
          <w:sz w:val="22"/>
          <w:u w:val="single"/>
        </w:rPr>
        <w:t>:</w:t>
      </w:r>
    </w:p>
    <w:p w14:paraId="026628E8" w14:textId="1B7A3404" w:rsidR="00FB0574" w:rsidRPr="003F348A" w:rsidRDefault="00AE2879" w:rsidP="00AE2879">
      <w:pPr>
        <w:pStyle w:val="afe"/>
        <w:numPr>
          <w:ilvl w:val="0"/>
          <w:numId w:val="24"/>
        </w:numPr>
        <w:ind w:leftChars="0"/>
        <w:rPr>
          <w:rFonts w:eastAsia="SimSun"/>
          <w:i/>
          <w:sz w:val="22"/>
          <w:szCs w:val="22"/>
          <w:lang w:eastAsia="zh-CN"/>
        </w:rPr>
      </w:pPr>
      <w:r w:rsidRPr="003F348A">
        <w:rPr>
          <w:rFonts w:eastAsia="SimSun" w:hint="eastAsia"/>
          <w:i/>
          <w:sz w:val="22"/>
          <w:szCs w:val="22"/>
          <w:lang w:eastAsia="zh-CN"/>
        </w:rPr>
        <w:t>T</w:t>
      </w:r>
      <w:r w:rsidRPr="003F348A">
        <w:rPr>
          <w:rFonts w:eastAsia="SimSun"/>
          <w:i/>
          <w:sz w:val="22"/>
          <w:szCs w:val="22"/>
          <w:lang w:eastAsia="zh-CN"/>
        </w:rPr>
        <w:t>he following options can be considered for HARQ-ACK codebook construction:</w:t>
      </w:r>
    </w:p>
    <w:p w14:paraId="7B9C4E47" w14:textId="5C0AA158" w:rsidR="00AE2879" w:rsidRPr="003F348A" w:rsidRDefault="00AE2879" w:rsidP="00AE2879">
      <w:pPr>
        <w:pStyle w:val="afe"/>
        <w:numPr>
          <w:ilvl w:val="1"/>
          <w:numId w:val="24"/>
        </w:numPr>
        <w:spacing w:afterLines="50" w:after="120"/>
        <w:ind w:leftChars="0"/>
        <w:jc w:val="both"/>
        <w:rPr>
          <w:rFonts w:eastAsiaTheme="minorEastAsia"/>
          <w:i/>
          <w:sz w:val="22"/>
          <w:szCs w:val="22"/>
          <w:lang w:val="en-US"/>
        </w:rPr>
      </w:pPr>
      <w:r w:rsidRPr="003F348A">
        <w:rPr>
          <w:rFonts w:eastAsia="SimSun" w:hint="eastAsia"/>
          <w:i/>
          <w:sz w:val="22"/>
          <w:szCs w:val="22"/>
          <w:lang w:val="en-US" w:eastAsia="zh-CN"/>
        </w:rPr>
        <w:t>Op</w:t>
      </w:r>
      <w:r w:rsidRPr="003F348A">
        <w:rPr>
          <w:rFonts w:eastAsia="SimSun"/>
          <w:i/>
          <w:sz w:val="22"/>
          <w:szCs w:val="22"/>
          <w:lang w:val="en-US" w:eastAsia="zh-CN"/>
        </w:rPr>
        <w:t xml:space="preserve">tion 1: </w:t>
      </w:r>
      <w:r w:rsidRPr="003F348A">
        <w:rPr>
          <w:rFonts w:eastAsia="Batang"/>
          <w:i/>
          <w:sz w:val="22"/>
          <w:szCs w:val="22"/>
          <w:lang w:eastAsia="zh-CN"/>
        </w:rPr>
        <w:t xml:space="preserve">HARQ-ACKs for PDSCHs scheduled by DCI pointing to the same </w:t>
      </w:r>
      <w:r w:rsidRPr="003F348A">
        <w:rPr>
          <w:rFonts w:eastAsia="Batang" w:hint="eastAsia"/>
          <w:i/>
          <w:sz w:val="22"/>
          <w:szCs w:val="22"/>
          <w:lang w:eastAsia="zh-CN"/>
        </w:rPr>
        <w:t>unit</w:t>
      </w:r>
      <w:r w:rsidRPr="003F348A">
        <w:rPr>
          <w:rFonts w:eastAsia="Batang"/>
          <w:i/>
          <w:sz w:val="22"/>
          <w:szCs w:val="22"/>
          <w:lang w:eastAsia="zh-CN"/>
        </w:rPr>
        <w:t xml:space="preserve"> e.g., half-slot for PUCCH transmission are mapped into the same HARQ-ACK codebook</w:t>
      </w:r>
    </w:p>
    <w:p w14:paraId="0D4383D7" w14:textId="77777777" w:rsidR="00AE2879" w:rsidRPr="003F348A" w:rsidRDefault="00AE2879" w:rsidP="00AE2879">
      <w:pPr>
        <w:pStyle w:val="afe"/>
        <w:numPr>
          <w:ilvl w:val="1"/>
          <w:numId w:val="24"/>
        </w:numPr>
        <w:spacing w:afterLines="50" w:after="120"/>
        <w:ind w:leftChars="0"/>
        <w:jc w:val="both"/>
        <w:rPr>
          <w:rFonts w:eastAsiaTheme="minorEastAsia"/>
          <w:i/>
          <w:sz w:val="22"/>
          <w:szCs w:val="22"/>
          <w:lang w:val="en-US"/>
        </w:rPr>
      </w:pPr>
      <w:r w:rsidRPr="003F348A">
        <w:rPr>
          <w:rFonts w:eastAsia="Batang"/>
          <w:i/>
          <w:sz w:val="22"/>
          <w:szCs w:val="22"/>
          <w:lang w:eastAsia="zh-CN"/>
        </w:rPr>
        <w:t>Option 2: HARQ-ACKs for PDSCHs scheduled by DCI pointing to the same slot and same PUCCH resource in the slot are mapped into the same HARQ-ACK codebook</w:t>
      </w:r>
    </w:p>
    <w:p w14:paraId="2E5D7E35" w14:textId="1CDB48D0" w:rsidR="004A2D55" w:rsidRDefault="004D744C" w:rsidP="004A2D55">
      <w:pPr>
        <w:spacing w:afterLines="50" w:after="120"/>
        <w:jc w:val="both"/>
        <w:rPr>
          <w:rFonts w:eastAsia="SimSun"/>
          <w:sz w:val="22"/>
          <w:szCs w:val="22"/>
          <w:lang w:val="en-US" w:eastAsia="zh-CN"/>
        </w:rPr>
      </w:pPr>
      <w:r>
        <w:rPr>
          <w:rFonts w:eastAsia="SimSun"/>
          <w:sz w:val="22"/>
          <w:szCs w:val="22"/>
          <w:lang w:val="en-US" w:eastAsia="zh-CN"/>
        </w:rPr>
        <w:t xml:space="preserve">As discussed above, for UE supporting both </w:t>
      </w:r>
      <w:proofErr w:type="spellStart"/>
      <w:r>
        <w:rPr>
          <w:rFonts w:eastAsia="SimSun"/>
          <w:sz w:val="22"/>
          <w:szCs w:val="22"/>
          <w:lang w:val="en-US" w:eastAsia="zh-CN"/>
        </w:rPr>
        <w:t>eMBB</w:t>
      </w:r>
      <w:proofErr w:type="spellEnd"/>
      <w:r>
        <w:rPr>
          <w:rFonts w:eastAsia="SimSun"/>
          <w:sz w:val="22"/>
          <w:szCs w:val="22"/>
          <w:lang w:val="en-US" w:eastAsia="zh-CN"/>
        </w:rPr>
        <w:t xml:space="preserve"> and URLLC service, separate HARQ-ACK codebook can be enabled by using different PUCCH resource indicator. </w:t>
      </w:r>
      <w:proofErr w:type="gramStart"/>
      <w:r>
        <w:rPr>
          <w:rFonts w:eastAsia="SimSun"/>
          <w:sz w:val="22"/>
          <w:szCs w:val="22"/>
          <w:lang w:val="en-US" w:eastAsia="zh-CN"/>
        </w:rPr>
        <w:t xml:space="preserve">However, what if HARQ-ACKs for </w:t>
      </w:r>
      <w:proofErr w:type="spellStart"/>
      <w:r>
        <w:rPr>
          <w:rFonts w:eastAsia="SimSun"/>
          <w:sz w:val="22"/>
          <w:szCs w:val="22"/>
          <w:lang w:val="en-US" w:eastAsia="zh-CN"/>
        </w:rPr>
        <w:t>eMBB</w:t>
      </w:r>
      <w:proofErr w:type="spellEnd"/>
      <w:r>
        <w:rPr>
          <w:rFonts w:eastAsia="SimSun"/>
          <w:sz w:val="22"/>
          <w:szCs w:val="22"/>
          <w:lang w:val="en-US" w:eastAsia="zh-CN"/>
        </w:rPr>
        <w:t xml:space="preserve"> and URLLC are transmitted in the same PUCCH resource.</w:t>
      </w:r>
      <w:proofErr w:type="gramEnd"/>
      <w:r>
        <w:rPr>
          <w:rFonts w:eastAsia="SimSun"/>
          <w:sz w:val="22"/>
          <w:szCs w:val="22"/>
          <w:lang w:val="en-US" w:eastAsia="zh-CN"/>
        </w:rPr>
        <w:t xml:space="preserve"> For example, </w:t>
      </w:r>
      <w:r w:rsidR="00D75A55">
        <w:rPr>
          <w:rFonts w:eastAsia="SimSun"/>
          <w:sz w:val="22"/>
          <w:szCs w:val="22"/>
          <w:lang w:val="en-US" w:eastAsia="zh-CN"/>
        </w:rPr>
        <w:t>as shown in Fig.</w:t>
      </w:r>
      <w:r w:rsidR="007A62CD">
        <w:rPr>
          <w:rFonts w:eastAsia="SimSun"/>
          <w:sz w:val="22"/>
          <w:szCs w:val="22"/>
          <w:lang w:val="en-US" w:eastAsia="zh-CN"/>
        </w:rPr>
        <w:t>7</w:t>
      </w:r>
      <w:r w:rsidR="00D75A55">
        <w:rPr>
          <w:rFonts w:eastAsia="SimSun"/>
          <w:sz w:val="22"/>
          <w:szCs w:val="22"/>
          <w:lang w:val="en-US" w:eastAsia="zh-CN"/>
        </w:rPr>
        <w:t xml:space="preserve">, </w:t>
      </w:r>
      <w:r w:rsidR="00F66AB9">
        <w:rPr>
          <w:rFonts w:eastAsia="SimSun"/>
          <w:sz w:val="22"/>
          <w:szCs w:val="22"/>
          <w:lang w:val="en-US" w:eastAsia="zh-CN"/>
        </w:rPr>
        <w:t xml:space="preserve">assuming PDSCH#1 and </w:t>
      </w:r>
      <w:r w:rsidR="00F66AB9">
        <w:rPr>
          <w:rFonts w:eastAsia="SimSun"/>
          <w:sz w:val="22"/>
          <w:szCs w:val="22"/>
          <w:lang w:val="en-US" w:eastAsia="zh-CN"/>
        </w:rPr>
        <w:lastRenderedPageBreak/>
        <w:t xml:space="preserve">PDSCH#3 </w:t>
      </w:r>
      <w:proofErr w:type="gramStart"/>
      <w:r w:rsidR="00F66AB9">
        <w:rPr>
          <w:rFonts w:eastAsia="SimSun"/>
          <w:sz w:val="22"/>
          <w:szCs w:val="22"/>
          <w:lang w:val="en-US" w:eastAsia="zh-CN"/>
        </w:rPr>
        <w:t>are</w:t>
      </w:r>
      <w:proofErr w:type="gramEnd"/>
      <w:r w:rsidR="00F66AB9">
        <w:rPr>
          <w:rFonts w:eastAsia="SimSun"/>
          <w:sz w:val="22"/>
          <w:szCs w:val="22"/>
          <w:lang w:val="en-US" w:eastAsia="zh-CN"/>
        </w:rPr>
        <w:t xml:space="preserve"> </w:t>
      </w:r>
      <w:proofErr w:type="spellStart"/>
      <w:r w:rsidR="00F66AB9">
        <w:rPr>
          <w:rFonts w:eastAsia="SimSun"/>
          <w:sz w:val="22"/>
          <w:szCs w:val="22"/>
          <w:lang w:val="en-US" w:eastAsia="zh-CN"/>
        </w:rPr>
        <w:t>eMBB</w:t>
      </w:r>
      <w:proofErr w:type="spellEnd"/>
      <w:r w:rsidR="00F66AB9">
        <w:rPr>
          <w:rFonts w:eastAsia="SimSun"/>
          <w:sz w:val="22"/>
          <w:szCs w:val="22"/>
          <w:lang w:val="en-US" w:eastAsia="zh-CN"/>
        </w:rPr>
        <w:t xml:space="preserve"> data, PDSCH#2 and PDSCH#4 are URLLC data.</w:t>
      </w:r>
      <w:r w:rsidR="004E1BBB">
        <w:rPr>
          <w:rFonts w:eastAsia="SimSun"/>
          <w:sz w:val="22"/>
          <w:szCs w:val="22"/>
          <w:lang w:val="en-US" w:eastAsia="zh-CN"/>
        </w:rPr>
        <w:t xml:space="preserve"> </w:t>
      </w:r>
      <w:proofErr w:type="gramStart"/>
      <w:r w:rsidR="004E1BBB">
        <w:rPr>
          <w:rFonts w:eastAsia="SimSun"/>
          <w:sz w:val="22"/>
          <w:szCs w:val="22"/>
          <w:lang w:val="en-US" w:eastAsia="zh-CN"/>
        </w:rPr>
        <w:t xml:space="preserve">When the HARQ-ACKs for </w:t>
      </w:r>
      <w:proofErr w:type="spellStart"/>
      <w:r w:rsidR="004E1BBB">
        <w:rPr>
          <w:rFonts w:eastAsia="SimSun"/>
          <w:sz w:val="22"/>
          <w:szCs w:val="22"/>
          <w:lang w:val="en-US" w:eastAsia="zh-CN"/>
        </w:rPr>
        <w:t>eMBB</w:t>
      </w:r>
      <w:proofErr w:type="spellEnd"/>
      <w:r w:rsidR="004E1BBB">
        <w:rPr>
          <w:rFonts w:eastAsia="SimSun"/>
          <w:sz w:val="22"/>
          <w:szCs w:val="22"/>
          <w:lang w:val="en-US" w:eastAsia="zh-CN"/>
        </w:rPr>
        <w:t xml:space="preserve"> and URLLC are multiplexed in the same PUCCH, how to design the HARQ-ACK codebook need to be studied considering the different requirement between </w:t>
      </w:r>
      <w:proofErr w:type="spellStart"/>
      <w:r w:rsidR="004E1BBB">
        <w:rPr>
          <w:rFonts w:eastAsia="SimSun"/>
          <w:sz w:val="22"/>
          <w:szCs w:val="22"/>
          <w:lang w:val="en-US" w:eastAsia="zh-CN"/>
        </w:rPr>
        <w:t>eMBB</w:t>
      </w:r>
      <w:proofErr w:type="spellEnd"/>
      <w:r w:rsidR="004E1BBB">
        <w:rPr>
          <w:rFonts w:eastAsia="SimSun"/>
          <w:sz w:val="22"/>
          <w:szCs w:val="22"/>
          <w:lang w:val="en-US" w:eastAsia="zh-CN"/>
        </w:rPr>
        <w:t xml:space="preserve"> </w:t>
      </w:r>
      <w:r w:rsidR="00A51BFB">
        <w:rPr>
          <w:rFonts w:eastAsia="SimSun"/>
          <w:sz w:val="22"/>
          <w:szCs w:val="22"/>
          <w:lang w:val="en-US" w:eastAsia="zh-CN"/>
        </w:rPr>
        <w:t>and URLLC.</w:t>
      </w:r>
      <w:proofErr w:type="gramEnd"/>
    </w:p>
    <w:p w14:paraId="3BD32E90" w14:textId="1D8A3A50" w:rsidR="00D75A55" w:rsidRDefault="00D75A55" w:rsidP="00D75A55">
      <w:pPr>
        <w:spacing w:afterLines="50" w:after="120"/>
        <w:jc w:val="center"/>
        <w:rPr>
          <w:rFonts w:eastAsia="SimSun"/>
          <w:sz w:val="22"/>
          <w:szCs w:val="22"/>
          <w:lang w:val="en-US" w:eastAsia="zh-CN"/>
        </w:rPr>
      </w:pPr>
      <w:r>
        <w:rPr>
          <w:rFonts w:eastAsia="SimSun"/>
          <w:noProof/>
          <w:sz w:val="22"/>
          <w:szCs w:val="22"/>
          <w:lang w:val="en-US"/>
        </w:rPr>
        <w:drawing>
          <wp:inline distT="0" distB="0" distL="0" distR="0" wp14:anchorId="02B61D3B" wp14:editId="1D7CBC14">
            <wp:extent cx="4091087" cy="126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1087" cy="1260000"/>
                    </a:xfrm>
                    <a:prstGeom prst="rect">
                      <a:avLst/>
                    </a:prstGeom>
                    <a:noFill/>
                  </pic:spPr>
                </pic:pic>
              </a:graphicData>
            </a:graphic>
          </wp:inline>
        </w:drawing>
      </w:r>
    </w:p>
    <w:p w14:paraId="5AEBDD83" w14:textId="68751708" w:rsidR="004C3B92" w:rsidRDefault="004C3B92" w:rsidP="00D75A55">
      <w:pPr>
        <w:spacing w:afterLines="50" w:after="120"/>
        <w:jc w:val="center"/>
        <w:rPr>
          <w:rFonts w:eastAsia="SimSun"/>
          <w:sz w:val="22"/>
          <w:szCs w:val="22"/>
          <w:lang w:val="en-US" w:eastAsia="zh-CN"/>
        </w:rPr>
      </w:pPr>
      <w:r>
        <w:rPr>
          <w:rFonts w:eastAsia="SimSun" w:hint="eastAsia"/>
          <w:sz w:val="22"/>
          <w:szCs w:val="22"/>
          <w:lang w:val="en-US" w:eastAsia="zh-CN"/>
        </w:rPr>
        <w:t>Fig</w:t>
      </w:r>
      <w:r w:rsidR="00513044">
        <w:rPr>
          <w:rFonts w:eastAsia="SimSun"/>
          <w:sz w:val="22"/>
          <w:szCs w:val="22"/>
          <w:lang w:val="en-US" w:eastAsia="zh-CN"/>
        </w:rPr>
        <w:t>.</w:t>
      </w:r>
      <w:r w:rsidR="00FE6861">
        <w:rPr>
          <w:rFonts w:eastAsia="SimSun"/>
          <w:sz w:val="22"/>
          <w:szCs w:val="22"/>
          <w:lang w:val="en-US" w:eastAsia="zh-CN"/>
        </w:rPr>
        <w:t>7</w:t>
      </w:r>
      <w:r w:rsidR="00513044">
        <w:rPr>
          <w:rFonts w:eastAsia="SimSun"/>
          <w:sz w:val="22"/>
          <w:szCs w:val="22"/>
          <w:lang w:val="en-US" w:eastAsia="zh-CN"/>
        </w:rPr>
        <w:t xml:space="preserve"> HARQ-ACKs</w:t>
      </w:r>
      <w:r w:rsidR="00E4225F">
        <w:rPr>
          <w:rFonts w:eastAsia="SimSun"/>
          <w:sz w:val="22"/>
          <w:szCs w:val="22"/>
          <w:lang w:val="en-US" w:eastAsia="zh-CN"/>
        </w:rPr>
        <w:t xml:space="preserve"> </w:t>
      </w:r>
      <w:r>
        <w:rPr>
          <w:rFonts w:eastAsia="SimSun"/>
          <w:sz w:val="22"/>
          <w:szCs w:val="22"/>
          <w:lang w:val="en-US" w:eastAsia="zh-CN"/>
        </w:rPr>
        <w:t xml:space="preserve">for </w:t>
      </w:r>
      <w:proofErr w:type="spellStart"/>
      <w:r>
        <w:rPr>
          <w:rFonts w:eastAsia="SimSun"/>
          <w:sz w:val="22"/>
          <w:szCs w:val="22"/>
          <w:lang w:val="en-US" w:eastAsia="zh-CN"/>
        </w:rPr>
        <w:t>eMBB</w:t>
      </w:r>
      <w:proofErr w:type="spellEnd"/>
      <w:r>
        <w:rPr>
          <w:rFonts w:eastAsia="SimSun"/>
          <w:sz w:val="22"/>
          <w:szCs w:val="22"/>
          <w:lang w:val="en-US" w:eastAsia="zh-CN"/>
        </w:rPr>
        <w:t xml:space="preserve"> and </w:t>
      </w:r>
      <w:r w:rsidR="00513044">
        <w:rPr>
          <w:rFonts w:eastAsia="SimSun"/>
          <w:sz w:val="22"/>
          <w:szCs w:val="22"/>
          <w:lang w:val="en-US" w:eastAsia="zh-CN"/>
        </w:rPr>
        <w:t>URLLC on the same PUCCH</w:t>
      </w:r>
    </w:p>
    <w:p w14:paraId="23B0EE12" w14:textId="3C337ACE" w:rsidR="00F705E3" w:rsidRDefault="00F705E3" w:rsidP="00F705E3">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ne straightforward </w:t>
      </w:r>
      <w:r w:rsidR="00F0442F">
        <w:rPr>
          <w:rFonts w:eastAsia="SimSun"/>
          <w:sz w:val="22"/>
          <w:szCs w:val="22"/>
          <w:lang w:val="en-US" w:eastAsia="zh-CN"/>
        </w:rPr>
        <w:t>method</w:t>
      </w:r>
      <w:r>
        <w:rPr>
          <w:rFonts w:eastAsia="SimSun"/>
          <w:sz w:val="22"/>
          <w:szCs w:val="22"/>
          <w:lang w:val="en-US" w:eastAsia="zh-CN"/>
        </w:rPr>
        <w:t xml:space="preserve"> is to construct the HARQ-ACK codebook for </w:t>
      </w:r>
      <w:proofErr w:type="spellStart"/>
      <w:r>
        <w:rPr>
          <w:rFonts w:eastAsia="SimSun"/>
          <w:sz w:val="22"/>
          <w:szCs w:val="22"/>
          <w:lang w:val="en-US" w:eastAsia="zh-CN"/>
        </w:rPr>
        <w:t>eMBB</w:t>
      </w:r>
      <w:proofErr w:type="spellEnd"/>
      <w:r>
        <w:rPr>
          <w:rFonts w:eastAsia="SimSun"/>
          <w:sz w:val="22"/>
          <w:szCs w:val="22"/>
          <w:lang w:val="en-US" w:eastAsia="zh-CN"/>
        </w:rPr>
        <w:t xml:space="preserve"> and URLLC together without distinguish the </w:t>
      </w:r>
      <w:proofErr w:type="spellStart"/>
      <w:r>
        <w:rPr>
          <w:rFonts w:eastAsia="SimSun"/>
          <w:sz w:val="22"/>
          <w:szCs w:val="22"/>
          <w:lang w:val="en-US" w:eastAsia="zh-CN"/>
        </w:rPr>
        <w:t>eMBB</w:t>
      </w:r>
      <w:proofErr w:type="spellEnd"/>
      <w:r>
        <w:rPr>
          <w:rFonts w:eastAsia="SimSun"/>
          <w:sz w:val="22"/>
          <w:szCs w:val="22"/>
          <w:lang w:val="en-US" w:eastAsia="zh-CN"/>
        </w:rPr>
        <w:t xml:space="preserve"> and URLLC data. That is, </w:t>
      </w:r>
      <w:r w:rsidR="00E625A5">
        <w:rPr>
          <w:rFonts w:eastAsia="SimSun"/>
          <w:sz w:val="22"/>
          <w:szCs w:val="22"/>
          <w:lang w:val="en-US" w:eastAsia="zh-CN"/>
        </w:rPr>
        <w:t xml:space="preserve">when deciding the HARQ-ACK bits order, the DAI for </w:t>
      </w:r>
      <w:proofErr w:type="spellStart"/>
      <w:r w:rsidR="00E625A5">
        <w:rPr>
          <w:rFonts w:eastAsia="SimSun"/>
          <w:sz w:val="22"/>
          <w:szCs w:val="22"/>
          <w:lang w:val="en-US" w:eastAsia="zh-CN"/>
        </w:rPr>
        <w:t>eMBB</w:t>
      </w:r>
      <w:proofErr w:type="spellEnd"/>
      <w:r w:rsidR="00E625A5">
        <w:rPr>
          <w:rFonts w:eastAsia="SimSun"/>
          <w:sz w:val="22"/>
          <w:szCs w:val="22"/>
          <w:lang w:val="en-US" w:eastAsia="zh-CN"/>
        </w:rPr>
        <w:t xml:space="preserve"> and URLLC are counted together, therefore, </w:t>
      </w:r>
      <w:r>
        <w:rPr>
          <w:rFonts w:eastAsia="SimSun"/>
          <w:sz w:val="22"/>
          <w:szCs w:val="22"/>
          <w:lang w:val="en-US" w:eastAsia="zh-CN"/>
        </w:rPr>
        <w:t xml:space="preserve">the HARQ-ACK bits for </w:t>
      </w:r>
      <w:proofErr w:type="spellStart"/>
      <w:r>
        <w:rPr>
          <w:rFonts w:eastAsia="SimSun"/>
          <w:sz w:val="22"/>
          <w:szCs w:val="22"/>
          <w:lang w:val="en-US" w:eastAsia="zh-CN"/>
        </w:rPr>
        <w:t>eMBB</w:t>
      </w:r>
      <w:proofErr w:type="spellEnd"/>
      <w:r>
        <w:rPr>
          <w:rFonts w:eastAsia="SimSun"/>
          <w:sz w:val="22"/>
          <w:szCs w:val="22"/>
          <w:lang w:val="en-US" w:eastAsia="zh-CN"/>
        </w:rPr>
        <w:t xml:space="preserve"> and URLLC is mixed together. In the above example, the HARQ-ACK bit order is {</w:t>
      </w:r>
      <w:r w:rsidR="007863E0">
        <w:rPr>
          <w:rFonts w:eastAsia="SimSun"/>
          <w:sz w:val="22"/>
          <w:szCs w:val="22"/>
          <w:lang w:val="en-US" w:eastAsia="zh-CN"/>
        </w:rPr>
        <w:t>A/N for PDSCH#1</w:t>
      </w:r>
      <w:r>
        <w:rPr>
          <w:rFonts w:eastAsia="SimSun"/>
          <w:sz w:val="22"/>
          <w:szCs w:val="22"/>
          <w:lang w:val="en-US" w:eastAsia="zh-CN"/>
        </w:rPr>
        <w:t xml:space="preserve">, </w:t>
      </w:r>
      <w:r w:rsidR="007863E0">
        <w:rPr>
          <w:rFonts w:eastAsia="SimSun"/>
          <w:sz w:val="22"/>
          <w:szCs w:val="22"/>
          <w:lang w:val="en-US" w:eastAsia="zh-CN"/>
        </w:rPr>
        <w:t>A/N for PDSCH</w:t>
      </w:r>
      <w:r>
        <w:rPr>
          <w:rFonts w:eastAsia="SimSun"/>
          <w:sz w:val="22"/>
          <w:szCs w:val="22"/>
          <w:lang w:val="en-US" w:eastAsia="zh-CN"/>
        </w:rPr>
        <w:t xml:space="preserve">#2, </w:t>
      </w:r>
      <w:r w:rsidR="007863E0">
        <w:rPr>
          <w:rFonts w:eastAsia="SimSun"/>
          <w:sz w:val="22"/>
          <w:szCs w:val="22"/>
          <w:lang w:val="en-US" w:eastAsia="zh-CN"/>
        </w:rPr>
        <w:t>A/N for PDSCH</w:t>
      </w:r>
      <w:r>
        <w:rPr>
          <w:rFonts w:eastAsia="SimSun"/>
          <w:sz w:val="22"/>
          <w:szCs w:val="22"/>
          <w:lang w:val="en-US" w:eastAsia="zh-CN"/>
        </w:rPr>
        <w:t xml:space="preserve">#3, </w:t>
      </w:r>
      <w:proofErr w:type="gramStart"/>
      <w:r w:rsidR="007863E0">
        <w:rPr>
          <w:rFonts w:eastAsia="SimSun"/>
          <w:sz w:val="22"/>
          <w:szCs w:val="22"/>
          <w:lang w:val="en-US" w:eastAsia="zh-CN"/>
        </w:rPr>
        <w:t>A/N for PDSCH</w:t>
      </w:r>
      <w:r>
        <w:rPr>
          <w:rFonts w:eastAsia="SimSun"/>
          <w:sz w:val="22"/>
          <w:szCs w:val="22"/>
          <w:lang w:val="en-US" w:eastAsia="zh-CN"/>
        </w:rPr>
        <w:t>#4</w:t>
      </w:r>
      <w:proofErr w:type="gramEnd"/>
      <w:r>
        <w:rPr>
          <w:rFonts w:eastAsia="SimSun"/>
          <w:sz w:val="22"/>
          <w:szCs w:val="22"/>
          <w:lang w:val="en-US" w:eastAsia="zh-CN"/>
        </w:rPr>
        <w:t>}.</w:t>
      </w:r>
      <w:r w:rsidR="0095426A">
        <w:rPr>
          <w:rFonts w:eastAsia="SimSun"/>
          <w:sz w:val="22"/>
          <w:szCs w:val="22"/>
          <w:lang w:val="en-US" w:eastAsia="zh-CN"/>
        </w:rPr>
        <w:t xml:space="preserve"> In this case, the HARQ-ACK for </w:t>
      </w:r>
      <w:proofErr w:type="spellStart"/>
      <w:r w:rsidR="0095426A">
        <w:rPr>
          <w:rFonts w:eastAsia="SimSun"/>
          <w:sz w:val="22"/>
          <w:szCs w:val="22"/>
          <w:lang w:val="en-US" w:eastAsia="zh-CN"/>
        </w:rPr>
        <w:t>eMBB</w:t>
      </w:r>
      <w:proofErr w:type="spellEnd"/>
      <w:r w:rsidR="0095426A">
        <w:rPr>
          <w:rFonts w:eastAsia="SimSun"/>
          <w:sz w:val="22"/>
          <w:szCs w:val="22"/>
          <w:lang w:val="en-US" w:eastAsia="zh-CN"/>
        </w:rPr>
        <w:t xml:space="preserve"> and URLLC is coded together.</w:t>
      </w:r>
    </w:p>
    <w:p w14:paraId="63439F3B" w14:textId="7F4137BC" w:rsidR="00F705E3" w:rsidRDefault="00F705E3" w:rsidP="00F705E3">
      <w:pPr>
        <w:spacing w:afterLines="50" w:after="120"/>
        <w:jc w:val="both"/>
        <w:rPr>
          <w:rFonts w:eastAsia="SimSun"/>
          <w:sz w:val="22"/>
          <w:szCs w:val="22"/>
          <w:lang w:val="en-US" w:eastAsia="zh-CN"/>
        </w:rPr>
      </w:pPr>
      <w:r>
        <w:rPr>
          <w:rFonts w:eastAsia="SimSun"/>
          <w:sz w:val="22"/>
          <w:szCs w:val="22"/>
          <w:lang w:val="en-US" w:eastAsia="zh-CN"/>
        </w:rPr>
        <w:t xml:space="preserve">Another </w:t>
      </w:r>
      <w:r w:rsidR="009A1A57">
        <w:rPr>
          <w:rFonts w:eastAsia="SimSun"/>
          <w:sz w:val="22"/>
          <w:szCs w:val="22"/>
          <w:lang w:val="en-US" w:eastAsia="zh-CN"/>
        </w:rPr>
        <w:t>method</w:t>
      </w:r>
      <w:r>
        <w:rPr>
          <w:rFonts w:eastAsia="SimSun"/>
          <w:sz w:val="22"/>
          <w:szCs w:val="22"/>
          <w:lang w:val="en-US" w:eastAsia="zh-CN"/>
        </w:rPr>
        <w:t xml:space="preserve"> is to construct the HARQ-ACK codebook for </w:t>
      </w:r>
      <w:proofErr w:type="spellStart"/>
      <w:r>
        <w:rPr>
          <w:rFonts w:eastAsia="SimSun" w:hint="eastAsia"/>
          <w:sz w:val="22"/>
          <w:szCs w:val="22"/>
          <w:lang w:val="en-US" w:eastAsia="zh-CN"/>
        </w:rPr>
        <w:t>eMBB</w:t>
      </w:r>
      <w:proofErr w:type="spellEnd"/>
      <w:r>
        <w:rPr>
          <w:rFonts w:eastAsia="SimSun"/>
          <w:sz w:val="22"/>
          <w:szCs w:val="22"/>
          <w:lang w:val="en-US" w:eastAsia="zh-CN"/>
        </w:rPr>
        <w:t xml:space="preserve"> and URLLC separately,</w:t>
      </w:r>
      <w:r w:rsidR="00E625A5" w:rsidRPr="00E625A5">
        <w:rPr>
          <w:rFonts w:eastAsia="SimSun"/>
          <w:sz w:val="22"/>
          <w:szCs w:val="22"/>
          <w:lang w:val="en-US" w:eastAsia="zh-CN"/>
        </w:rPr>
        <w:t xml:space="preserve"> </w:t>
      </w:r>
      <w:r w:rsidR="00E625A5">
        <w:rPr>
          <w:rFonts w:eastAsia="SimSun"/>
          <w:sz w:val="22"/>
          <w:szCs w:val="22"/>
          <w:lang w:val="en-US" w:eastAsia="zh-CN"/>
        </w:rPr>
        <w:t xml:space="preserve">that is, when deciding the HARQ-ACK bits order, the DAI for </w:t>
      </w:r>
      <w:proofErr w:type="spellStart"/>
      <w:r w:rsidR="00E625A5">
        <w:rPr>
          <w:rFonts w:eastAsia="SimSun"/>
          <w:sz w:val="22"/>
          <w:szCs w:val="22"/>
          <w:lang w:val="en-US" w:eastAsia="zh-CN"/>
        </w:rPr>
        <w:t>eMBB</w:t>
      </w:r>
      <w:proofErr w:type="spellEnd"/>
      <w:r w:rsidR="00E625A5">
        <w:rPr>
          <w:rFonts w:eastAsia="SimSun"/>
          <w:sz w:val="22"/>
          <w:szCs w:val="22"/>
          <w:lang w:val="en-US" w:eastAsia="zh-CN"/>
        </w:rPr>
        <w:t xml:space="preserve"> and URLLC are counted separately.</w:t>
      </w:r>
      <w:r>
        <w:rPr>
          <w:rFonts w:eastAsia="SimSun"/>
          <w:sz w:val="22"/>
          <w:szCs w:val="22"/>
          <w:lang w:val="en-US" w:eastAsia="zh-CN"/>
        </w:rPr>
        <w:t xml:space="preserve"> </w:t>
      </w:r>
      <w:r w:rsidR="00E625A5">
        <w:rPr>
          <w:rFonts w:eastAsia="SimSun"/>
          <w:sz w:val="22"/>
          <w:szCs w:val="22"/>
          <w:lang w:val="en-US" w:eastAsia="zh-CN"/>
        </w:rPr>
        <w:t xml:space="preserve">Particularly, </w:t>
      </w:r>
      <w:r w:rsidR="00827FAD">
        <w:rPr>
          <w:rFonts w:eastAsia="SimSun"/>
          <w:sz w:val="22"/>
          <w:szCs w:val="22"/>
          <w:lang w:val="en-US" w:eastAsia="zh-CN"/>
        </w:rPr>
        <w:t xml:space="preserve">two sub-codebooks </w:t>
      </w:r>
      <w:r w:rsidR="00E625A5">
        <w:rPr>
          <w:rFonts w:eastAsia="SimSun"/>
          <w:sz w:val="22"/>
          <w:szCs w:val="22"/>
          <w:lang w:val="en-US" w:eastAsia="zh-CN"/>
        </w:rPr>
        <w:t xml:space="preserve">are </w:t>
      </w:r>
      <w:r w:rsidR="00827FAD">
        <w:rPr>
          <w:rFonts w:eastAsia="SimSun"/>
          <w:sz w:val="22"/>
          <w:szCs w:val="22"/>
          <w:lang w:val="en-US" w:eastAsia="zh-CN"/>
        </w:rPr>
        <w:t xml:space="preserve">generated. First sub-codebook is for </w:t>
      </w:r>
      <w:r w:rsidR="002445B7">
        <w:rPr>
          <w:rFonts w:eastAsia="SimSun"/>
          <w:sz w:val="22"/>
          <w:szCs w:val="22"/>
          <w:lang w:val="en-US" w:eastAsia="zh-CN"/>
        </w:rPr>
        <w:t>URLLC</w:t>
      </w:r>
      <w:r w:rsidR="00827FAD">
        <w:rPr>
          <w:rFonts w:eastAsia="SimSun"/>
          <w:sz w:val="22"/>
          <w:szCs w:val="22"/>
          <w:lang w:val="en-US" w:eastAsia="zh-CN"/>
        </w:rPr>
        <w:t xml:space="preserve"> and second sub-codebook is for </w:t>
      </w:r>
      <w:proofErr w:type="spellStart"/>
      <w:r w:rsidR="002445B7">
        <w:rPr>
          <w:rFonts w:eastAsia="SimSun"/>
          <w:sz w:val="22"/>
          <w:szCs w:val="22"/>
          <w:lang w:val="en-US" w:eastAsia="zh-CN"/>
        </w:rPr>
        <w:t>eMBB</w:t>
      </w:r>
      <w:proofErr w:type="spellEnd"/>
      <w:r w:rsidR="00827FAD">
        <w:rPr>
          <w:rFonts w:eastAsia="SimSun"/>
          <w:sz w:val="22"/>
          <w:szCs w:val="22"/>
          <w:lang w:val="en-US" w:eastAsia="zh-CN"/>
        </w:rPr>
        <w:t>.</w:t>
      </w:r>
      <w:r w:rsidR="00E625A5">
        <w:rPr>
          <w:rFonts w:eastAsia="SimSun"/>
          <w:sz w:val="22"/>
          <w:szCs w:val="22"/>
          <w:lang w:val="en-US" w:eastAsia="zh-CN"/>
        </w:rPr>
        <w:t xml:space="preserve"> And then</w:t>
      </w:r>
      <w:r w:rsidR="00E31775">
        <w:rPr>
          <w:rFonts w:eastAsia="SimSun"/>
          <w:sz w:val="22"/>
          <w:szCs w:val="22"/>
          <w:lang w:val="en-US" w:eastAsia="zh-CN"/>
        </w:rPr>
        <w:t xml:space="preserve"> the two</w:t>
      </w:r>
      <w:r w:rsidR="00E625A5">
        <w:rPr>
          <w:rFonts w:eastAsia="SimSun"/>
          <w:sz w:val="22"/>
          <w:szCs w:val="22"/>
          <w:lang w:val="en-US" w:eastAsia="zh-CN"/>
        </w:rPr>
        <w:t xml:space="preserve"> sub-codebook</w:t>
      </w:r>
      <w:r w:rsidR="00CB5401">
        <w:rPr>
          <w:rFonts w:eastAsia="SimSun"/>
          <w:sz w:val="22"/>
          <w:szCs w:val="22"/>
          <w:lang w:val="en-US" w:eastAsia="zh-CN"/>
        </w:rPr>
        <w:t>s</w:t>
      </w:r>
      <w:r w:rsidR="00E625A5">
        <w:rPr>
          <w:rFonts w:eastAsia="SimSun"/>
          <w:sz w:val="22"/>
          <w:szCs w:val="22"/>
          <w:lang w:val="en-US" w:eastAsia="zh-CN"/>
        </w:rPr>
        <w:t xml:space="preserve"> are combined into a single HARQ-ACK codebook.</w:t>
      </w:r>
      <w:r w:rsidR="00074E88">
        <w:rPr>
          <w:rFonts w:eastAsia="SimSun"/>
          <w:sz w:val="22"/>
          <w:szCs w:val="22"/>
          <w:lang w:val="en-US" w:eastAsia="zh-CN"/>
        </w:rPr>
        <w:t xml:space="preserve"> In the abo</w:t>
      </w:r>
      <w:r w:rsidR="00DA4E1A">
        <w:rPr>
          <w:rFonts w:eastAsia="SimSun"/>
          <w:sz w:val="22"/>
          <w:szCs w:val="22"/>
          <w:lang w:val="en-US" w:eastAsia="zh-CN"/>
        </w:rPr>
        <w:t>ve example, the HARQ-ACK</w:t>
      </w:r>
      <w:r w:rsidR="00074E88">
        <w:rPr>
          <w:rFonts w:eastAsia="SimSun"/>
          <w:sz w:val="22"/>
          <w:szCs w:val="22"/>
          <w:lang w:val="en-US" w:eastAsia="zh-CN"/>
        </w:rPr>
        <w:t xml:space="preserve"> bit order is {</w:t>
      </w:r>
      <w:r w:rsidR="0039376C">
        <w:rPr>
          <w:rFonts w:eastAsia="SimSun"/>
          <w:sz w:val="22"/>
          <w:szCs w:val="22"/>
          <w:lang w:val="en-US" w:eastAsia="zh-CN"/>
        </w:rPr>
        <w:t>A/N for PDSCH</w:t>
      </w:r>
      <w:r w:rsidR="005831FE">
        <w:rPr>
          <w:rFonts w:eastAsia="SimSun"/>
          <w:sz w:val="22"/>
          <w:szCs w:val="22"/>
          <w:lang w:val="en-US" w:eastAsia="zh-CN"/>
        </w:rPr>
        <w:t xml:space="preserve">#2, </w:t>
      </w:r>
      <w:r w:rsidR="0039376C">
        <w:rPr>
          <w:rFonts w:eastAsia="SimSun"/>
          <w:sz w:val="22"/>
          <w:szCs w:val="22"/>
          <w:lang w:val="en-US" w:eastAsia="zh-CN"/>
        </w:rPr>
        <w:t>A/N for PDSCH</w:t>
      </w:r>
      <w:r w:rsidR="005831FE">
        <w:rPr>
          <w:rFonts w:eastAsia="SimSun"/>
          <w:sz w:val="22"/>
          <w:szCs w:val="22"/>
          <w:lang w:val="en-US" w:eastAsia="zh-CN"/>
        </w:rPr>
        <w:t xml:space="preserve">#4, </w:t>
      </w:r>
      <w:r w:rsidR="0039376C">
        <w:rPr>
          <w:rFonts w:eastAsia="SimSun"/>
          <w:sz w:val="22"/>
          <w:szCs w:val="22"/>
          <w:lang w:val="en-US" w:eastAsia="zh-CN"/>
        </w:rPr>
        <w:t xml:space="preserve">A/N for PDSCH </w:t>
      </w:r>
      <w:r w:rsidR="005831FE">
        <w:rPr>
          <w:rFonts w:eastAsia="SimSun"/>
          <w:sz w:val="22"/>
          <w:szCs w:val="22"/>
          <w:lang w:val="en-US" w:eastAsia="zh-CN"/>
        </w:rPr>
        <w:t xml:space="preserve">#1, </w:t>
      </w:r>
      <w:proofErr w:type="gramStart"/>
      <w:r w:rsidR="0039376C">
        <w:rPr>
          <w:rFonts w:eastAsia="SimSun"/>
          <w:sz w:val="22"/>
          <w:szCs w:val="22"/>
          <w:lang w:val="en-US" w:eastAsia="zh-CN"/>
        </w:rPr>
        <w:t>A</w:t>
      </w:r>
      <w:proofErr w:type="gramEnd"/>
      <w:r w:rsidR="0039376C">
        <w:rPr>
          <w:rFonts w:eastAsia="SimSun"/>
          <w:sz w:val="22"/>
          <w:szCs w:val="22"/>
          <w:lang w:val="en-US" w:eastAsia="zh-CN"/>
        </w:rPr>
        <w:t xml:space="preserve">/N for PDSCH </w:t>
      </w:r>
      <w:r w:rsidR="005831FE">
        <w:rPr>
          <w:rFonts w:eastAsia="SimSun"/>
          <w:sz w:val="22"/>
          <w:szCs w:val="22"/>
          <w:lang w:val="en-US" w:eastAsia="zh-CN"/>
        </w:rPr>
        <w:t>#3</w:t>
      </w:r>
      <w:r w:rsidR="00074E88">
        <w:rPr>
          <w:rFonts w:eastAsia="SimSun"/>
          <w:sz w:val="22"/>
          <w:szCs w:val="22"/>
          <w:lang w:val="en-US" w:eastAsia="zh-CN"/>
        </w:rPr>
        <w:t>}.</w:t>
      </w:r>
      <w:r w:rsidR="0095426A">
        <w:rPr>
          <w:rFonts w:eastAsia="SimSun"/>
          <w:sz w:val="22"/>
          <w:szCs w:val="22"/>
          <w:lang w:val="en-US" w:eastAsia="zh-CN"/>
        </w:rPr>
        <w:t xml:space="preserve"> In this case, HARQ-ACK for </w:t>
      </w:r>
      <w:proofErr w:type="spellStart"/>
      <w:r w:rsidR="0095426A">
        <w:rPr>
          <w:rFonts w:eastAsia="SimSun"/>
          <w:sz w:val="22"/>
          <w:szCs w:val="22"/>
          <w:lang w:val="en-US" w:eastAsia="zh-CN"/>
        </w:rPr>
        <w:t>eMBB</w:t>
      </w:r>
      <w:proofErr w:type="spellEnd"/>
      <w:r w:rsidR="0095426A">
        <w:rPr>
          <w:rFonts w:eastAsia="SimSun"/>
          <w:sz w:val="22"/>
          <w:szCs w:val="22"/>
          <w:lang w:val="en-US" w:eastAsia="zh-CN"/>
        </w:rPr>
        <w:t xml:space="preserve"> and URLLC can be coded separately.</w:t>
      </w:r>
    </w:p>
    <w:p w14:paraId="1590B560" w14:textId="0E3D7781" w:rsidR="0095426A" w:rsidRDefault="0095426A" w:rsidP="00F705E3">
      <w:pPr>
        <w:spacing w:afterLines="50" w:after="120"/>
        <w:jc w:val="both"/>
        <w:rPr>
          <w:rFonts w:eastAsia="SimSun"/>
          <w:sz w:val="22"/>
          <w:szCs w:val="22"/>
          <w:lang w:val="en-US" w:eastAsia="zh-CN"/>
        </w:rPr>
      </w:pPr>
      <w:r>
        <w:rPr>
          <w:rFonts w:eastAsia="SimSun"/>
          <w:sz w:val="22"/>
          <w:szCs w:val="22"/>
          <w:lang w:val="en-US" w:eastAsia="zh-CN"/>
        </w:rPr>
        <w:t xml:space="preserve">Considering that the requirement between </w:t>
      </w:r>
      <w:proofErr w:type="spellStart"/>
      <w:r>
        <w:rPr>
          <w:rFonts w:eastAsia="SimSun"/>
          <w:sz w:val="22"/>
          <w:szCs w:val="22"/>
          <w:lang w:val="en-US" w:eastAsia="zh-CN"/>
        </w:rPr>
        <w:t>eMBB</w:t>
      </w:r>
      <w:proofErr w:type="spellEnd"/>
      <w:r>
        <w:rPr>
          <w:rFonts w:eastAsia="SimSun"/>
          <w:sz w:val="22"/>
          <w:szCs w:val="22"/>
          <w:lang w:val="en-US" w:eastAsia="zh-CN"/>
        </w:rPr>
        <w:t xml:space="preserve"> and URLLC is quite different, separate coding between </w:t>
      </w:r>
      <w:proofErr w:type="spellStart"/>
      <w:r>
        <w:rPr>
          <w:rFonts w:eastAsia="SimSun"/>
          <w:sz w:val="22"/>
          <w:szCs w:val="22"/>
          <w:lang w:val="en-US" w:eastAsia="zh-CN"/>
        </w:rPr>
        <w:t>eMBB</w:t>
      </w:r>
      <w:proofErr w:type="spellEnd"/>
      <w:r>
        <w:rPr>
          <w:rFonts w:eastAsia="SimSun"/>
          <w:sz w:val="22"/>
          <w:szCs w:val="22"/>
          <w:lang w:val="en-US" w:eastAsia="zh-CN"/>
        </w:rPr>
        <w:t xml:space="preserve"> and URLLC is b</w:t>
      </w:r>
      <w:r w:rsidR="0034009B">
        <w:rPr>
          <w:rFonts w:eastAsia="SimSun"/>
          <w:sz w:val="22"/>
          <w:szCs w:val="22"/>
          <w:lang w:val="en-US" w:eastAsia="zh-CN"/>
        </w:rPr>
        <w:t>eneficial to satisfy the strict reliability requirement</w:t>
      </w:r>
      <w:r w:rsidR="00706C2A">
        <w:rPr>
          <w:rFonts w:eastAsia="SimSun"/>
          <w:sz w:val="22"/>
          <w:szCs w:val="22"/>
          <w:lang w:val="en-US" w:eastAsia="zh-CN"/>
        </w:rPr>
        <w:t xml:space="preserve"> for URLLC</w:t>
      </w:r>
      <w:r w:rsidR="0034009B">
        <w:rPr>
          <w:rFonts w:eastAsia="SimSun"/>
          <w:sz w:val="22"/>
          <w:szCs w:val="22"/>
          <w:lang w:val="en-US" w:eastAsia="zh-CN"/>
        </w:rPr>
        <w:t>.</w:t>
      </w:r>
      <w:r w:rsidR="00654B3D">
        <w:rPr>
          <w:rFonts w:eastAsia="SimSun"/>
          <w:sz w:val="22"/>
          <w:szCs w:val="22"/>
          <w:lang w:val="en-US" w:eastAsia="zh-CN"/>
        </w:rPr>
        <w:t xml:space="preserve"> In addition, when the PUCCH resource for HARQ-ACKs for </w:t>
      </w:r>
      <w:proofErr w:type="spellStart"/>
      <w:r w:rsidR="00654B3D">
        <w:rPr>
          <w:rFonts w:eastAsia="SimSun"/>
          <w:sz w:val="22"/>
          <w:szCs w:val="22"/>
          <w:lang w:val="en-US" w:eastAsia="zh-CN"/>
        </w:rPr>
        <w:t>eMBB</w:t>
      </w:r>
      <w:proofErr w:type="spellEnd"/>
      <w:r w:rsidR="00654B3D">
        <w:rPr>
          <w:rFonts w:eastAsia="SimSun"/>
          <w:sz w:val="22"/>
          <w:szCs w:val="22"/>
          <w:lang w:val="en-US" w:eastAsia="zh-CN"/>
        </w:rPr>
        <w:t xml:space="preserve"> and URLLC is not s</w:t>
      </w:r>
      <w:r w:rsidR="00FB4510">
        <w:rPr>
          <w:rFonts w:eastAsia="SimSun"/>
          <w:sz w:val="22"/>
          <w:szCs w:val="22"/>
          <w:lang w:val="en-US" w:eastAsia="zh-CN"/>
        </w:rPr>
        <w:t xml:space="preserve">ufficient, to ensure the reliability of URLLC data, it is possible </w:t>
      </w:r>
      <w:r w:rsidR="00B040A5">
        <w:rPr>
          <w:rFonts w:eastAsia="SimSun"/>
          <w:sz w:val="22"/>
          <w:szCs w:val="22"/>
          <w:lang w:val="en-US" w:eastAsia="zh-CN"/>
        </w:rPr>
        <w:t xml:space="preserve">for UE </w:t>
      </w:r>
      <w:r w:rsidR="00FB4510">
        <w:rPr>
          <w:rFonts w:eastAsia="SimSun"/>
          <w:sz w:val="22"/>
          <w:szCs w:val="22"/>
          <w:lang w:val="en-US" w:eastAsia="zh-CN"/>
        </w:rPr>
        <w:t xml:space="preserve">to drop the HARQ-ACK bits for </w:t>
      </w:r>
      <w:proofErr w:type="spellStart"/>
      <w:r w:rsidR="00FB4510">
        <w:rPr>
          <w:rFonts w:eastAsia="SimSun"/>
          <w:sz w:val="22"/>
          <w:szCs w:val="22"/>
          <w:lang w:val="en-US" w:eastAsia="zh-CN"/>
        </w:rPr>
        <w:t>eMBB</w:t>
      </w:r>
      <w:proofErr w:type="spellEnd"/>
      <w:r w:rsidR="00CA361C">
        <w:rPr>
          <w:rFonts w:eastAsia="SimSun"/>
          <w:sz w:val="22"/>
          <w:szCs w:val="22"/>
          <w:lang w:val="en-US" w:eastAsia="zh-CN"/>
        </w:rPr>
        <w:t xml:space="preserve"> if</w:t>
      </w:r>
      <w:r w:rsidR="00FB4510">
        <w:rPr>
          <w:rFonts w:eastAsia="SimSun"/>
          <w:sz w:val="22"/>
          <w:szCs w:val="22"/>
          <w:lang w:val="en-US" w:eastAsia="zh-CN"/>
        </w:rPr>
        <w:t xml:space="preserve"> </w:t>
      </w:r>
      <w:r w:rsidR="007466A4">
        <w:rPr>
          <w:rFonts w:eastAsia="SimSun"/>
          <w:sz w:val="22"/>
          <w:szCs w:val="22"/>
          <w:lang w:val="en-US" w:eastAsia="zh-CN"/>
        </w:rPr>
        <w:t xml:space="preserve">the second </w:t>
      </w:r>
      <w:r w:rsidR="0040575A">
        <w:rPr>
          <w:rFonts w:eastAsia="SimSun"/>
          <w:sz w:val="22"/>
          <w:szCs w:val="22"/>
          <w:lang w:val="en-US" w:eastAsia="zh-CN"/>
        </w:rPr>
        <w:t>method</w:t>
      </w:r>
      <w:r w:rsidR="007466A4">
        <w:rPr>
          <w:rFonts w:eastAsia="SimSun"/>
          <w:sz w:val="22"/>
          <w:szCs w:val="22"/>
          <w:lang w:val="en-US" w:eastAsia="zh-CN"/>
        </w:rPr>
        <w:t xml:space="preserve"> is adopted</w:t>
      </w:r>
      <w:r w:rsidR="00FB4510">
        <w:rPr>
          <w:rFonts w:eastAsia="SimSun"/>
          <w:sz w:val="22"/>
          <w:szCs w:val="22"/>
          <w:lang w:val="en-US" w:eastAsia="zh-CN"/>
        </w:rPr>
        <w:t xml:space="preserve">. However, </w:t>
      </w:r>
      <w:r w:rsidR="004F4D6E">
        <w:rPr>
          <w:rFonts w:eastAsia="SimSun"/>
          <w:sz w:val="22"/>
          <w:szCs w:val="22"/>
          <w:lang w:val="en-US" w:eastAsia="zh-CN"/>
        </w:rPr>
        <w:t>the first method</w:t>
      </w:r>
      <w:r w:rsidR="00FB4510">
        <w:rPr>
          <w:rFonts w:eastAsia="SimSun"/>
          <w:sz w:val="22"/>
          <w:szCs w:val="22"/>
          <w:lang w:val="en-US" w:eastAsia="zh-CN"/>
        </w:rPr>
        <w:t xml:space="preserve"> doesn’t allow this</w:t>
      </w:r>
      <w:r w:rsidR="00E113B7">
        <w:rPr>
          <w:rFonts w:eastAsia="SimSun"/>
          <w:sz w:val="22"/>
          <w:szCs w:val="22"/>
          <w:lang w:val="en-US" w:eastAsia="zh-CN"/>
        </w:rPr>
        <w:t xml:space="preserve"> behavior</w:t>
      </w:r>
      <w:r w:rsidR="00FB4510">
        <w:rPr>
          <w:rFonts w:eastAsia="SimSun"/>
          <w:sz w:val="22"/>
          <w:szCs w:val="22"/>
          <w:lang w:val="en-US" w:eastAsia="zh-CN"/>
        </w:rPr>
        <w:t>.</w:t>
      </w:r>
    </w:p>
    <w:p w14:paraId="297F287E" w14:textId="6F017408" w:rsidR="009F1503" w:rsidRPr="00FB0574" w:rsidRDefault="009F1503" w:rsidP="009F1503">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5A2A85">
        <w:rPr>
          <w:rFonts w:eastAsiaTheme="minorEastAsia"/>
          <w:b/>
          <w:sz w:val="22"/>
          <w:u w:val="single"/>
        </w:rPr>
        <w:t>5</w:t>
      </w:r>
      <w:r w:rsidRPr="00FB0574">
        <w:rPr>
          <w:rFonts w:eastAsiaTheme="minorEastAsia" w:hint="eastAsia"/>
          <w:b/>
          <w:sz w:val="22"/>
          <w:u w:val="single"/>
        </w:rPr>
        <w:t>:</w:t>
      </w:r>
    </w:p>
    <w:p w14:paraId="7F78E82A" w14:textId="77777777" w:rsidR="00C6739A" w:rsidRPr="000F1AE2" w:rsidRDefault="00C6739A" w:rsidP="00C6739A">
      <w:pPr>
        <w:pStyle w:val="afe"/>
        <w:numPr>
          <w:ilvl w:val="0"/>
          <w:numId w:val="24"/>
        </w:numPr>
        <w:spacing w:afterLines="50" w:after="120"/>
        <w:ind w:leftChars="0"/>
        <w:jc w:val="both"/>
        <w:rPr>
          <w:rFonts w:eastAsia="SimSun"/>
          <w:i/>
          <w:sz w:val="22"/>
          <w:szCs w:val="22"/>
          <w:lang w:val="en-US" w:eastAsia="zh-CN"/>
        </w:rPr>
      </w:pPr>
      <w:r w:rsidRPr="000F1AE2">
        <w:rPr>
          <w:rFonts w:eastAsia="SimSun" w:hint="eastAsia"/>
          <w:i/>
          <w:sz w:val="22"/>
          <w:szCs w:val="22"/>
          <w:lang w:val="en-US" w:eastAsia="zh-CN"/>
        </w:rPr>
        <w:t>For</w:t>
      </w:r>
      <w:r w:rsidRPr="000F1AE2">
        <w:rPr>
          <w:rFonts w:eastAsia="SimSun"/>
          <w:i/>
          <w:sz w:val="22"/>
          <w:szCs w:val="22"/>
          <w:lang w:val="en-US" w:eastAsia="zh-CN"/>
        </w:rPr>
        <w:t xml:space="preserve"> UEs supporting both </w:t>
      </w:r>
      <w:proofErr w:type="spellStart"/>
      <w:r w:rsidRPr="000F1AE2">
        <w:rPr>
          <w:rFonts w:eastAsia="SimSun"/>
          <w:i/>
          <w:sz w:val="22"/>
          <w:szCs w:val="22"/>
          <w:lang w:val="en-US" w:eastAsia="zh-CN"/>
        </w:rPr>
        <w:t>eMBB</w:t>
      </w:r>
      <w:proofErr w:type="spellEnd"/>
      <w:r w:rsidRPr="000F1AE2">
        <w:rPr>
          <w:rFonts w:eastAsia="SimSun"/>
          <w:i/>
          <w:sz w:val="22"/>
          <w:szCs w:val="22"/>
          <w:lang w:val="en-US" w:eastAsia="zh-CN"/>
        </w:rPr>
        <w:t xml:space="preserve"> and URLLC, when the HARQ-ACKs for </w:t>
      </w:r>
      <w:proofErr w:type="spellStart"/>
      <w:r w:rsidRPr="000F1AE2">
        <w:rPr>
          <w:rFonts w:eastAsia="SimSun"/>
          <w:i/>
          <w:sz w:val="22"/>
          <w:szCs w:val="22"/>
          <w:lang w:val="en-US" w:eastAsia="zh-CN"/>
        </w:rPr>
        <w:t>eMBB</w:t>
      </w:r>
      <w:proofErr w:type="spellEnd"/>
      <w:r w:rsidRPr="000F1AE2">
        <w:rPr>
          <w:rFonts w:eastAsia="SimSun"/>
          <w:i/>
          <w:sz w:val="22"/>
          <w:szCs w:val="22"/>
          <w:lang w:val="en-US" w:eastAsia="zh-CN"/>
        </w:rPr>
        <w:t xml:space="preserve"> and URLLC are multiplexed in the same PUCCH resource, consider the following method for HARQ-ACK codebook design:</w:t>
      </w:r>
    </w:p>
    <w:p w14:paraId="480F7380" w14:textId="10020E22" w:rsidR="00542ADC" w:rsidRPr="000F1AE2" w:rsidRDefault="00C6739A" w:rsidP="00C6739A">
      <w:pPr>
        <w:pStyle w:val="afe"/>
        <w:numPr>
          <w:ilvl w:val="1"/>
          <w:numId w:val="24"/>
        </w:numPr>
        <w:spacing w:afterLines="50" w:after="120"/>
        <w:ind w:leftChars="0"/>
        <w:jc w:val="both"/>
        <w:rPr>
          <w:rFonts w:eastAsia="SimSun"/>
          <w:i/>
          <w:sz w:val="22"/>
          <w:szCs w:val="22"/>
          <w:lang w:val="en-US" w:eastAsia="zh-CN"/>
        </w:rPr>
      </w:pPr>
      <w:r w:rsidRPr="000F1AE2">
        <w:rPr>
          <w:rFonts w:eastAsia="SimSun"/>
          <w:i/>
          <w:sz w:val="22"/>
          <w:szCs w:val="22"/>
          <w:lang w:val="en-US" w:eastAsia="zh-CN"/>
        </w:rPr>
        <w:t xml:space="preserve"> Generate two sub-codebooks for </w:t>
      </w:r>
      <w:r w:rsidRPr="000F1AE2">
        <w:rPr>
          <w:rFonts w:eastAsia="SimSun" w:hint="eastAsia"/>
          <w:i/>
          <w:sz w:val="22"/>
          <w:szCs w:val="22"/>
          <w:lang w:val="en-US" w:eastAsia="zh-CN"/>
        </w:rPr>
        <w:t>URLLC</w:t>
      </w:r>
      <w:r w:rsidRPr="000F1AE2">
        <w:rPr>
          <w:rFonts w:eastAsia="SimSun"/>
          <w:i/>
          <w:sz w:val="22"/>
          <w:szCs w:val="22"/>
          <w:lang w:val="en-US" w:eastAsia="zh-CN"/>
        </w:rPr>
        <w:t xml:space="preserve"> </w:t>
      </w:r>
      <w:r w:rsidRPr="000F1AE2">
        <w:rPr>
          <w:rFonts w:eastAsia="SimSun" w:hint="eastAsia"/>
          <w:i/>
          <w:sz w:val="22"/>
          <w:szCs w:val="22"/>
          <w:lang w:val="en-US" w:eastAsia="zh-CN"/>
        </w:rPr>
        <w:t>and</w:t>
      </w:r>
      <w:r w:rsidRPr="000F1AE2">
        <w:rPr>
          <w:rFonts w:eastAsia="SimSun"/>
          <w:i/>
          <w:sz w:val="22"/>
          <w:szCs w:val="22"/>
          <w:lang w:val="en-US" w:eastAsia="zh-CN"/>
        </w:rPr>
        <w:t xml:space="preserve"> </w:t>
      </w:r>
      <w:proofErr w:type="spellStart"/>
      <w:r w:rsidRPr="000F1AE2">
        <w:rPr>
          <w:rFonts w:eastAsia="SimSun" w:hint="eastAsia"/>
          <w:i/>
          <w:sz w:val="22"/>
          <w:szCs w:val="22"/>
          <w:lang w:val="en-US" w:eastAsia="zh-CN"/>
        </w:rPr>
        <w:t>eMBB</w:t>
      </w:r>
      <w:proofErr w:type="spellEnd"/>
      <w:r w:rsidRPr="000F1AE2">
        <w:rPr>
          <w:rFonts w:eastAsia="SimSun"/>
          <w:i/>
          <w:sz w:val="22"/>
          <w:szCs w:val="22"/>
          <w:lang w:val="en-US" w:eastAsia="zh-CN"/>
        </w:rPr>
        <w:t xml:space="preserve"> </w:t>
      </w:r>
      <w:r w:rsidRPr="000F1AE2">
        <w:rPr>
          <w:rFonts w:eastAsia="SimSun" w:hint="eastAsia"/>
          <w:i/>
          <w:sz w:val="22"/>
          <w:szCs w:val="22"/>
          <w:lang w:val="en-US" w:eastAsia="zh-CN"/>
        </w:rPr>
        <w:t>separately</w:t>
      </w:r>
    </w:p>
    <w:p w14:paraId="39E4E19A" w14:textId="10544ECF" w:rsidR="00C6739A" w:rsidRPr="000F1AE2" w:rsidRDefault="00C6739A" w:rsidP="00C6739A">
      <w:pPr>
        <w:pStyle w:val="afe"/>
        <w:numPr>
          <w:ilvl w:val="2"/>
          <w:numId w:val="24"/>
        </w:numPr>
        <w:spacing w:afterLines="50" w:after="120"/>
        <w:ind w:leftChars="0"/>
        <w:jc w:val="both"/>
        <w:rPr>
          <w:rFonts w:eastAsia="SimSun"/>
          <w:i/>
          <w:sz w:val="22"/>
          <w:szCs w:val="22"/>
          <w:lang w:val="en-US" w:eastAsia="zh-CN"/>
        </w:rPr>
      </w:pPr>
      <w:r w:rsidRPr="000F1AE2">
        <w:rPr>
          <w:rFonts w:eastAsia="SimSun"/>
          <w:i/>
          <w:sz w:val="22"/>
          <w:szCs w:val="22"/>
          <w:lang w:val="en-US" w:eastAsia="zh-CN"/>
        </w:rPr>
        <w:t>First sub-codebook is for URLLC data</w:t>
      </w:r>
    </w:p>
    <w:p w14:paraId="31F23867" w14:textId="1DBB4582" w:rsidR="00C6739A" w:rsidRPr="000F1AE2" w:rsidRDefault="00C6739A" w:rsidP="00C6739A">
      <w:pPr>
        <w:pStyle w:val="afe"/>
        <w:numPr>
          <w:ilvl w:val="2"/>
          <w:numId w:val="24"/>
        </w:numPr>
        <w:spacing w:afterLines="50" w:after="120"/>
        <w:ind w:leftChars="0"/>
        <w:jc w:val="both"/>
        <w:rPr>
          <w:rFonts w:eastAsia="SimSun"/>
          <w:i/>
          <w:sz w:val="22"/>
          <w:szCs w:val="22"/>
          <w:lang w:val="en-US" w:eastAsia="zh-CN"/>
        </w:rPr>
      </w:pPr>
      <w:r w:rsidRPr="000F1AE2">
        <w:rPr>
          <w:rFonts w:eastAsia="SimSun"/>
          <w:i/>
          <w:sz w:val="22"/>
          <w:szCs w:val="22"/>
          <w:lang w:val="en-US" w:eastAsia="zh-CN"/>
        </w:rPr>
        <w:t xml:space="preserve">Second </w:t>
      </w:r>
      <w:r w:rsidRPr="000F1AE2">
        <w:rPr>
          <w:rFonts w:eastAsia="SimSun" w:hint="eastAsia"/>
          <w:i/>
          <w:sz w:val="22"/>
          <w:szCs w:val="22"/>
          <w:lang w:val="en-US" w:eastAsia="zh-CN"/>
        </w:rPr>
        <w:t>sub</w:t>
      </w:r>
      <w:r w:rsidRPr="000F1AE2">
        <w:rPr>
          <w:rFonts w:eastAsia="SimSun"/>
          <w:i/>
          <w:sz w:val="22"/>
          <w:szCs w:val="22"/>
          <w:lang w:val="en-US" w:eastAsia="zh-CN"/>
        </w:rPr>
        <w:t xml:space="preserve">-codebook is for </w:t>
      </w:r>
      <w:proofErr w:type="spellStart"/>
      <w:r w:rsidRPr="000F1AE2">
        <w:rPr>
          <w:rFonts w:eastAsia="SimSun"/>
          <w:i/>
          <w:sz w:val="22"/>
          <w:szCs w:val="22"/>
          <w:lang w:val="en-US" w:eastAsia="zh-CN"/>
        </w:rPr>
        <w:t>eMBB</w:t>
      </w:r>
      <w:proofErr w:type="spellEnd"/>
      <w:r w:rsidRPr="000F1AE2">
        <w:rPr>
          <w:rFonts w:eastAsia="SimSun"/>
          <w:i/>
          <w:sz w:val="22"/>
          <w:szCs w:val="22"/>
          <w:lang w:val="en-US" w:eastAsia="zh-CN"/>
        </w:rPr>
        <w:t xml:space="preserve"> data</w:t>
      </w:r>
    </w:p>
    <w:p w14:paraId="72F5D085" w14:textId="1A1171B5"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03E4A264"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6F303A" w:rsidRPr="00BD5252">
        <w:rPr>
          <w:rFonts w:eastAsiaTheme="minorEastAsia"/>
          <w:sz w:val="22"/>
        </w:rPr>
        <w:t>scheduling/HARQ/CSI processing timeline enhancement</w:t>
      </w:r>
      <w:r>
        <w:rPr>
          <w:rFonts w:eastAsia="SimSun"/>
          <w:sz w:val="22"/>
          <w:szCs w:val="22"/>
          <w:lang w:eastAsia="zh-CN"/>
        </w:rPr>
        <w:t xml:space="preserve"> for URLLC and following is the proposal summary:</w:t>
      </w:r>
    </w:p>
    <w:p w14:paraId="52A14EEE" w14:textId="77777777" w:rsidR="006F303A" w:rsidRPr="00E8048D" w:rsidRDefault="006F303A" w:rsidP="006F303A">
      <w:pPr>
        <w:spacing w:afterLines="50" w:after="120"/>
        <w:rPr>
          <w:rFonts w:eastAsia="SimSun"/>
          <w:b/>
          <w:u w:val="single"/>
          <w:lang w:eastAsia="zh-CN"/>
        </w:rPr>
      </w:pPr>
      <w:r w:rsidRPr="00E8048D">
        <w:rPr>
          <w:rFonts w:eastAsia="SimSun"/>
          <w:b/>
          <w:u w:val="single"/>
          <w:lang w:eastAsia="zh-CN"/>
        </w:rPr>
        <w:t xml:space="preserve">Proposal </w:t>
      </w:r>
      <w:r>
        <w:rPr>
          <w:rFonts w:eastAsia="SimSun"/>
          <w:b/>
          <w:u w:val="single"/>
          <w:lang w:eastAsia="zh-CN"/>
        </w:rPr>
        <w:t>1</w:t>
      </w:r>
      <w:r w:rsidRPr="00E8048D">
        <w:rPr>
          <w:rFonts w:eastAsia="SimSun"/>
          <w:b/>
          <w:u w:val="single"/>
          <w:lang w:eastAsia="zh-CN"/>
        </w:rPr>
        <w:t>:</w:t>
      </w:r>
    </w:p>
    <w:p w14:paraId="115DE2B2" w14:textId="77777777" w:rsidR="006F303A" w:rsidRPr="00E8048D" w:rsidRDefault="006F303A" w:rsidP="006F303A">
      <w:pPr>
        <w:pStyle w:val="afe"/>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Pr>
          <w:rFonts w:eastAsiaTheme="minorEastAsia"/>
          <w:i/>
          <w:sz w:val="22"/>
          <w:lang w:val="en-US"/>
        </w:rPr>
        <w:t>enabled</w:t>
      </w:r>
      <w:r w:rsidRPr="00E8048D">
        <w:rPr>
          <w:rFonts w:eastAsiaTheme="minorEastAsia"/>
          <w:i/>
          <w:sz w:val="22"/>
          <w:lang w:val="en-US"/>
        </w:rPr>
        <w:t xml:space="preserve"> for Rel.16 URLLC. </w:t>
      </w:r>
    </w:p>
    <w:p w14:paraId="26666D0D" w14:textId="77777777" w:rsidR="00D870B0" w:rsidRPr="00C60726" w:rsidRDefault="00D870B0" w:rsidP="00C60726">
      <w:pPr>
        <w:spacing w:afterLines="50" w:after="120"/>
        <w:rPr>
          <w:rFonts w:eastAsia="SimSun"/>
          <w:b/>
          <w:sz w:val="22"/>
          <w:u w:val="single"/>
          <w:lang w:eastAsia="zh-CN"/>
        </w:rPr>
      </w:pPr>
      <w:r w:rsidRPr="00C60726">
        <w:rPr>
          <w:rFonts w:eastAsia="SimSun"/>
          <w:b/>
          <w:sz w:val="22"/>
          <w:u w:val="single"/>
          <w:lang w:eastAsia="zh-CN"/>
        </w:rPr>
        <w:t xml:space="preserve">Proposal </w:t>
      </w:r>
      <w:r w:rsidRPr="00C60726">
        <w:rPr>
          <w:rFonts w:eastAsiaTheme="minorEastAsia"/>
          <w:b/>
          <w:sz w:val="22"/>
          <w:u w:val="single"/>
        </w:rPr>
        <w:t>2</w:t>
      </w:r>
      <w:r w:rsidRPr="00C60726">
        <w:rPr>
          <w:rFonts w:eastAsia="SimSun"/>
          <w:b/>
          <w:sz w:val="22"/>
          <w:u w:val="single"/>
          <w:lang w:eastAsia="zh-CN"/>
        </w:rPr>
        <w:t>:</w:t>
      </w:r>
    </w:p>
    <w:p w14:paraId="07FB6547" w14:textId="427253A7" w:rsidR="005A2A85" w:rsidRPr="00D870B0" w:rsidRDefault="00D870B0" w:rsidP="00D870B0">
      <w:pPr>
        <w:pStyle w:val="afe"/>
        <w:numPr>
          <w:ilvl w:val="0"/>
          <w:numId w:val="7"/>
        </w:numPr>
        <w:spacing w:afterLines="50" w:after="120"/>
        <w:ind w:leftChars="0"/>
        <w:jc w:val="both"/>
        <w:rPr>
          <w:rFonts w:eastAsiaTheme="minorEastAsia"/>
          <w:b/>
          <w:sz w:val="22"/>
          <w:u w:val="single"/>
        </w:rPr>
      </w:pPr>
      <w:r w:rsidRPr="00D870B0">
        <w:rPr>
          <w:rFonts w:eastAsiaTheme="minorEastAsia"/>
          <w:i/>
          <w:sz w:val="22"/>
          <w:lang w:val="en-US"/>
        </w:rPr>
        <w:t>For intra-UE prioritization/multiplexing, w</w:t>
      </w:r>
      <w:r w:rsidRPr="00D870B0">
        <w:rPr>
          <w:rFonts w:eastAsiaTheme="minorEastAsia" w:hint="eastAsia"/>
          <w:i/>
          <w:sz w:val="22"/>
          <w:lang w:val="en-US"/>
        </w:rPr>
        <w:t>ait for RAN2</w:t>
      </w:r>
      <w:r w:rsidRPr="00D870B0">
        <w:rPr>
          <w:rFonts w:eastAsiaTheme="minorEastAsia"/>
          <w:i/>
          <w:sz w:val="22"/>
          <w:lang w:val="en-US"/>
        </w:rPr>
        <w:t>’s conclusion on how to split the work between RAN1 and RAN2</w:t>
      </w:r>
    </w:p>
    <w:p w14:paraId="7DA2EA26" w14:textId="25CD46DA" w:rsidR="006F303A" w:rsidRPr="00FB0574" w:rsidRDefault="006F303A" w:rsidP="006F303A">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DD4CFD">
        <w:rPr>
          <w:rFonts w:eastAsiaTheme="minorEastAsia"/>
          <w:b/>
          <w:sz w:val="22"/>
          <w:u w:val="single"/>
        </w:rPr>
        <w:t>3</w:t>
      </w:r>
      <w:r w:rsidRPr="00FB0574">
        <w:rPr>
          <w:rFonts w:eastAsiaTheme="minorEastAsia" w:hint="eastAsia"/>
          <w:b/>
          <w:sz w:val="22"/>
          <w:u w:val="single"/>
        </w:rPr>
        <w:t>:</w:t>
      </w:r>
    </w:p>
    <w:p w14:paraId="6DFDA026" w14:textId="77777777" w:rsidR="006F303A" w:rsidRPr="00FB0574" w:rsidRDefault="006F303A" w:rsidP="006F303A">
      <w:pPr>
        <w:pStyle w:val="afe"/>
        <w:numPr>
          <w:ilvl w:val="0"/>
          <w:numId w:val="17"/>
        </w:numPr>
        <w:spacing w:afterLines="50" w:after="120"/>
        <w:ind w:leftChars="0"/>
        <w:jc w:val="both"/>
        <w:rPr>
          <w:rFonts w:eastAsiaTheme="minorEastAsia"/>
          <w:i/>
          <w:sz w:val="22"/>
          <w:lang w:val="en-US"/>
        </w:rPr>
      </w:pPr>
      <w:r w:rsidRPr="00FB0574">
        <w:rPr>
          <w:rFonts w:eastAsiaTheme="minorEastAsia"/>
          <w:i/>
          <w:sz w:val="22"/>
          <w:lang w:val="en-US"/>
        </w:rPr>
        <w:t>Rel.16 NR URLLC should enable following with the multiple HARQ-ACK transmissions within a slot:</w:t>
      </w:r>
    </w:p>
    <w:p w14:paraId="35F5C4D2" w14:textId="77777777" w:rsidR="006F303A" w:rsidRPr="00FB0574" w:rsidRDefault="006F303A" w:rsidP="006F303A">
      <w:pPr>
        <w:pStyle w:val="afe"/>
        <w:numPr>
          <w:ilvl w:val="1"/>
          <w:numId w:val="17"/>
        </w:numPr>
        <w:spacing w:afterLines="50" w:after="120"/>
        <w:ind w:leftChars="0"/>
        <w:jc w:val="both"/>
        <w:rPr>
          <w:rFonts w:eastAsiaTheme="minorEastAsia"/>
          <w:i/>
          <w:sz w:val="22"/>
          <w:lang w:val="en-US"/>
        </w:rPr>
      </w:pPr>
      <w:r w:rsidRPr="00FB0574">
        <w:rPr>
          <w:rFonts w:eastAsiaTheme="minorEastAsia" w:hint="eastAsia"/>
          <w:i/>
          <w:sz w:val="22"/>
          <w:lang w:val="en-US"/>
        </w:rPr>
        <w:t>More than two PUCCHs</w:t>
      </w:r>
      <w:r w:rsidRPr="00FB0574">
        <w:rPr>
          <w:rFonts w:eastAsiaTheme="minorEastAsia"/>
          <w:i/>
          <w:sz w:val="22"/>
          <w:lang w:val="en-US"/>
        </w:rPr>
        <w:t xml:space="preserve"> within a slot</w:t>
      </w:r>
    </w:p>
    <w:p w14:paraId="308C7F3C" w14:textId="77777777" w:rsidR="006F303A" w:rsidRPr="00FB0574" w:rsidRDefault="006F303A" w:rsidP="006F303A">
      <w:pPr>
        <w:pStyle w:val="afe"/>
        <w:numPr>
          <w:ilvl w:val="1"/>
          <w:numId w:val="17"/>
        </w:numPr>
        <w:spacing w:afterLines="50" w:after="120"/>
        <w:ind w:leftChars="0"/>
        <w:jc w:val="both"/>
        <w:rPr>
          <w:rFonts w:eastAsiaTheme="minorEastAsia"/>
          <w:i/>
          <w:sz w:val="22"/>
          <w:lang w:val="en-US"/>
        </w:rPr>
      </w:pPr>
      <w:r w:rsidRPr="00FB0574">
        <w:rPr>
          <w:rFonts w:eastAsiaTheme="minorEastAsia"/>
          <w:i/>
          <w:sz w:val="22"/>
          <w:lang w:val="en-US"/>
        </w:rPr>
        <w:lastRenderedPageBreak/>
        <w:t>More than one long PUCCHs within a slot</w:t>
      </w:r>
    </w:p>
    <w:p w14:paraId="18F9FD90" w14:textId="77777777" w:rsidR="006F303A" w:rsidRPr="00FB0574" w:rsidRDefault="006F303A" w:rsidP="006F303A">
      <w:pPr>
        <w:pStyle w:val="afe"/>
        <w:numPr>
          <w:ilvl w:val="0"/>
          <w:numId w:val="17"/>
        </w:numPr>
        <w:spacing w:afterLines="50" w:after="120"/>
        <w:ind w:leftChars="0"/>
        <w:jc w:val="both"/>
        <w:rPr>
          <w:rFonts w:eastAsiaTheme="minorEastAsia"/>
          <w:i/>
          <w:sz w:val="22"/>
          <w:lang w:val="en-US"/>
        </w:rPr>
      </w:pPr>
      <w:r w:rsidRPr="00FB0574">
        <w:rPr>
          <w:rFonts w:eastAsiaTheme="minorEastAsia" w:hint="eastAsia"/>
          <w:i/>
          <w:sz w:val="22"/>
          <w:lang w:val="en-US"/>
        </w:rPr>
        <w:t>E</w:t>
      </w:r>
      <w:r w:rsidRPr="00FB0574">
        <w:rPr>
          <w:rFonts w:eastAsiaTheme="minorEastAsia"/>
          <w:i/>
          <w:sz w:val="22"/>
          <w:lang w:val="en-US"/>
        </w:rPr>
        <w:t>nable finer granularity for HARQ-ACK feedback timing</w:t>
      </w:r>
    </w:p>
    <w:p w14:paraId="49812BD8" w14:textId="77777777" w:rsidR="006F303A" w:rsidRPr="00FB0574" w:rsidRDefault="006F303A" w:rsidP="006F303A">
      <w:pPr>
        <w:pStyle w:val="afe"/>
        <w:numPr>
          <w:ilvl w:val="1"/>
          <w:numId w:val="17"/>
        </w:numPr>
        <w:spacing w:afterLines="50" w:after="120"/>
        <w:ind w:leftChars="0"/>
        <w:jc w:val="both"/>
        <w:rPr>
          <w:rFonts w:eastAsiaTheme="minorEastAsia"/>
          <w:i/>
          <w:sz w:val="22"/>
          <w:lang w:val="en-US"/>
        </w:rPr>
      </w:pPr>
      <w:r w:rsidRPr="00FB0574">
        <w:rPr>
          <w:rFonts w:eastAsiaTheme="minorEastAsia"/>
          <w:i/>
          <w:sz w:val="22"/>
        </w:rPr>
        <w:t xml:space="preserve">Study further for the </w:t>
      </w:r>
      <w:r w:rsidRPr="00FB0574">
        <w:rPr>
          <w:rFonts w:eastAsiaTheme="minorEastAsia"/>
          <w:i/>
          <w:sz w:val="22"/>
          <w:lang w:val="en-US"/>
        </w:rPr>
        <w:t>exact granularity values of HARQ-ACK feedback timing</w:t>
      </w:r>
    </w:p>
    <w:p w14:paraId="19C80F7B" w14:textId="4F23DB0F" w:rsidR="00A25639" w:rsidRPr="00FB0574" w:rsidRDefault="00A25639" w:rsidP="00A25639">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DD4CFD">
        <w:rPr>
          <w:rFonts w:eastAsiaTheme="minorEastAsia"/>
          <w:b/>
          <w:sz w:val="22"/>
          <w:u w:val="single"/>
        </w:rPr>
        <w:t>4</w:t>
      </w:r>
      <w:r w:rsidRPr="00FB0574">
        <w:rPr>
          <w:rFonts w:eastAsiaTheme="minorEastAsia" w:hint="eastAsia"/>
          <w:b/>
          <w:sz w:val="22"/>
          <w:u w:val="single"/>
        </w:rPr>
        <w:t>:</w:t>
      </w:r>
    </w:p>
    <w:p w14:paraId="2B069C6E" w14:textId="77777777" w:rsidR="00A25639" w:rsidRPr="003F348A" w:rsidRDefault="00A25639" w:rsidP="00A25639">
      <w:pPr>
        <w:pStyle w:val="afe"/>
        <w:numPr>
          <w:ilvl w:val="0"/>
          <w:numId w:val="24"/>
        </w:numPr>
        <w:ind w:leftChars="0"/>
        <w:rPr>
          <w:rFonts w:eastAsia="SimSun"/>
          <w:i/>
          <w:sz w:val="22"/>
          <w:szCs w:val="22"/>
          <w:lang w:eastAsia="zh-CN"/>
        </w:rPr>
      </w:pPr>
      <w:r w:rsidRPr="003F348A">
        <w:rPr>
          <w:rFonts w:eastAsia="SimSun" w:hint="eastAsia"/>
          <w:i/>
          <w:sz w:val="22"/>
          <w:szCs w:val="22"/>
          <w:lang w:eastAsia="zh-CN"/>
        </w:rPr>
        <w:t>T</w:t>
      </w:r>
      <w:r w:rsidRPr="003F348A">
        <w:rPr>
          <w:rFonts w:eastAsia="SimSun"/>
          <w:i/>
          <w:sz w:val="22"/>
          <w:szCs w:val="22"/>
          <w:lang w:eastAsia="zh-CN"/>
        </w:rPr>
        <w:t>he following options can be considered for HARQ-ACK codebook construction:</w:t>
      </w:r>
    </w:p>
    <w:p w14:paraId="37ABEB06" w14:textId="38DBD524" w:rsidR="00A25639" w:rsidRPr="003F348A" w:rsidRDefault="00A25639" w:rsidP="00A25639">
      <w:pPr>
        <w:pStyle w:val="afe"/>
        <w:numPr>
          <w:ilvl w:val="1"/>
          <w:numId w:val="24"/>
        </w:numPr>
        <w:spacing w:afterLines="50" w:after="120"/>
        <w:ind w:leftChars="0"/>
        <w:jc w:val="both"/>
        <w:rPr>
          <w:rFonts w:eastAsiaTheme="minorEastAsia"/>
          <w:i/>
          <w:sz w:val="22"/>
          <w:szCs w:val="22"/>
          <w:lang w:val="en-US"/>
        </w:rPr>
      </w:pPr>
      <w:r w:rsidRPr="003F348A">
        <w:rPr>
          <w:rFonts w:eastAsia="SimSun" w:hint="eastAsia"/>
          <w:i/>
          <w:sz w:val="22"/>
          <w:szCs w:val="22"/>
          <w:lang w:val="en-US" w:eastAsia="zh-CN"/>
        </w:rPr>
        <w:t>Op</w:t>
      </w:r>
      <w:r w:rsidRPr="003F348A">
        <w:rPr>
          <w:rFonts w:eastAsia="SimSun"/>
          <w:i/>
          <w:sz w:val="22"/>
          <w:szCs w:val="22"/>
          <w:lang w:val="en-US" w:eastAsia="zh-CN"/>
        </w:rPr>
        <w:t xml:space="preserve">tion 1: </w:t>
      </w:r>
      <w:r w:rsidRPr="003F348A">
        <w:rPr>
          <w:rFonts w:eastAsia="Batang"/>
          <w:i/>
          <w:sz w:val="22"/>
          <w:szCs w:val="22"/>
          <w:lang w:eastAsia="zh-CN"/>
        </w:rPr>
        <w:t xml:space="preserve">HARQ-ACKs for PDSCHs scheduled by DCI pointing to the same </w:t>
      </w:r>
      <w:r w:rsidRPr="003F348A">
        <w:rPr>
          <w:rFonts w:eastAsia="Batang" w:hint="eastAsia"/>
          <w:i/>
          <w:sz w:val="22"/>
          <w:szCs w:val="22"/>
          <w:lang w:eastAsia="zh-CN"/>
        </w:rPr>
        <w:t>unit</w:t>
      </w:r>
      <w:r w:rsidRPr="003F348A">
        <w:rPr>
          <w:rFonts w:eastAsia="Batang"/>
          <w:i/>
          <w:sz w:val="22"/>
          <w:szCs w:val="22"/>
          <w:lang w:eastAsia="zh-CN"/>
        </w:rPr>
        <w:t xml:space="preserve"> e.g., </w:t>
      </w:r>
      <w:r w:rsidR="00265C6E">
        <w:rPr>
          <w:rFonts w:eastAsia="Batang"/>
          <w:i/>
          <w:sz w:val="22"/>
          <w:szCs w:val="22"/>
          <w:lang w:eastAsia="zh-CN"/>
        </w:rPr>
        <w:t xml:space="preserve">half </w:t>
      </w:r>
      <w:r w:rsidRPr="003F348A">
        <w:rPr>
          <w:rFonts w:eastAsia="Batang"/>
          <w:i/>
          <w:sz w:val="22"/>
          <w:szCs w:val="22"/>
          <w:lang w:eastAsia="zh-CN"/>
        </w:rPr>
        <w:t>slot for PUCCH transmission are mapped into the same HARQ-ACK codebook</w:t>
      </w:r>
    </w:p>
    <w:p w14:paraId="59640E75" w14:textId="77777777" w:rsidR="00A25639" w:rsidRPr="003F348A" w:rsidRDefault="00A25639" w:rsidP="00A25639">
      <w:pPr>
        <w:pStyle w:val="afe"/>
        <w:numPr>
          <w:ilvl w:val="1"/>
          <w:numId w:val="24"/>
        </w:numPr>
        <w:spacing w:afterLines="50" w:after="120"/>
        <w:ind w:leftChars="0"/>
        <w:jc w:val="both"/>
        <w:rPr>
          <w:rFonts w:eastAsiaTheme="minorEastAsia"/>
          <w:i/>
          <w:sz w:val="22"/>
          <w:szCs w:val="22"/>
          <w:lang w:val="en-US"/>
        </w:rPr>
      </w:pPr>
      <w:r w:rsidRPr="003F348A">
        <w:rPr>
          <w:rFonts w:eastAsia="Batang"/>
          <w:i/>
          <w:sz w:val="22"/>
          <w:szCs w:val="22"/>
          <w:lang w:eastAsia="zh-CN"/>
        </w:rPr>
        <w:t>Option 2: HARQ-ACKs for PDSCHs scheduled by DCI pointing to the same slot and same PUCCH resource in the slot are mapped into the same HARQ-ACK codebook</w:t>
      </w:r>
    </w:p>
    <w:p w14:paraId="4D348640" w14:textId="11CABCC1" w:rsidR="00D27FF4" w:rsidRPr="00FB0574" w:rsidRDefault="00D27FF4" w:rsidP="00D27FF4">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DD4CFD">
        <w:rPr>
          <w:rFonts w:eastAsiaTheme="minorEastAsia"/>
          <w:b/>
          <w:sz w:val="22"/>
          <w:u w:val="single"/>
        </w:rPr>
        <w:t>5</w:t>
      </w:r>
      <w:r w:rsidRPr="00FB0574">
        <w:rPr>
          <w:rFonts w:eastAsiaTheme="minorEastAsia" w:hint="eastAsia"/>
          <w:b/>
          <w:sz w:val="22"/>
          <w:u w:val="single"/>
        </w:rPr>
        <w:t>:</w:t>
      </w:r>
    </w:p>
    <w:p w14:paraId="730F33C4" w14:textId="77777777" w:rsidR="00D27FF4" w:rsidRPr="000F1AE2" w:rsidRDefault="00D27FF4" w:rsidP="00D27FF4">
      <w:pPr>
        <w:pStyle w:val="afe"/>
        <w:numPr>
          <w:ilvl w:val="0"/>
          <w:numId w:val="24"/>
        </w:numPr>
        <w:spacing w:afterLines="50" w:after="120"/>
        <w:ind w:leftChars="0"/>
        <w:jc w:val="both"/>
        <w:rPr>
          <w:rFonts w:eastAsia="SimSun"/>
          <w:i/>
          <w:sz w:val="22"/>
          <w:szCs w:val="22"/>
          <w:lang w:val="en-US" w:eastAsia="zh-CN"/>
        </w:rPr>
      </w:pPr>
      <w:r w:rsidRPr="000F1AE2">
        <w:rPr>
          <w:rFonts w:eastAsia="SimSun" w:hint="eastAsia"/>
          <w:i/>
          <w:sz w:val="22"/>
          <w:szCs w:val="22"/>
          <w:lang w:val="en-US" w:eastAsia="zh-CN"/>
        </w:rPr>
        <w:t>For</w:t>
      </w:r>
      <w:r w:rsidRPr="000F1AE2">
        <w:rPr>
          <w:rFonts w:eastAsia="SimSun"/>
          <w:i/>
          <w:sz w:val="22"/>
          <w:szCs w:val="22"/>
          <w:lang w:val="en-US" w:eastAsia="zh-CN"/>
        </w:rPr>
        <w:t xml:space="preserve"> UEs supporting both </w:t>
      </w:r>
      <w:proofErr w:type="spellStart"/>
      <w:r w:rsidRPr="000F1AE2">
        <w:rPr>
          <w:rFonts w:eastAsia="SimSun"/>
          <w:i/>
          <w:sz w:val="22"/>
          <w:szCs w:val="22"/>
          <w:lang w:val="en-US" w:eastAsia="zh-CN"/>
        </w:rPr>
        <w:t>eMBB</w:t>
      </w:r>
      <w:proofErr w:type="spellEnd"/>
      <w:r w:rsidRPr="000F1AE2">
        <w:rPr>
          <w:rFonts w:eastAsia="SimSun"/>
          <w:i/>
          <w:sz w:val="22"/>
          <w:szCs w:val="22"/>
          <w:lang w:val="en-US" w:eastAsia="zh-CN"/>
        </w:rPr>
        <w:t xml:space="preserve"> and URLLC, when the HARQ-ACKs for </w:t>
      </w:r>
      <w:proofErr w:type="spellStart"/>
      <w:r w:rsidRPr="000F1AE2">
        <w:rPr>
          <w:rFonts w:eastAsia="SimSun"/>
          <w:i/>
          <w:sz w:val="22"/>
          <w:szCs w:val="22"/>
          <w:lang w:val="en-US" w:eastAsia="zh-CN"/>
        </w:rPr>
        <w:t>eMBB</w:t>
      </w:r>
      <w:proofErr w:type="spellEnd"/>
      <w:r w:rsidRPr="000F1AE2">
        <w:rPr>
          <w:rFonts w:eastAsia="SimSun"/>
          <w:i/>
          <w:sz w:val="22"/>
          <w:szCs w:val="22"/>
          <w:lang w:val="en-US" w:eastAsia="zh-CN"/>
        </w:rPr>
        <w:t xml:space="preserve"> and URLLC are multiplexed in the same PUCCH resource, consider the following method for HARQ-ACK codebook design:</w:t>
      </w:r>
    </w:p>
    <w:p w14:paraId="2941E356" w14:textId="77777777" w:rsidR="00D27FF4" w:rsidRPr="000F1AE2" w:rsidRDefault="00D27FF4" w:rsidP="00D27FF4">
      <w:pPr>
        <w:pStyle w:val="afe"/>
        <w:numPr>
          <w:ilvl w:val="1"/>
          <w:numId w:val="24"/>
        </w:numPr>
        <w:spacing w:afterLines="50" w:after="120"/>
        <w:ind w:leftChars="0"/>
        <w:jc w:val="both"/>
        <w:rPr>
          <w:rFonts w:eastAsia="SimSun"/>
          <w:i/>
          <w:sz w:val="22"/>
          <w:szCs w:val="22"/>
          <w:lang w:val="en-US" w:eastAsia="zh-CN"/>
        </w:rPr>
      </w:pPr>
      <w:r w:rsidRPr="000F1AE2">
        <w:rPr>
          <w:rFonts w:eastAsia="SimSun"/>
          <w:i/>
          <w:sz w:val="22"/>
          <w:szCs w:val="22"/>
          <w:lang w:val="en-US" w:eastAsia="zh-CN"/>
        </w:rPr>
        <w:t xml:space="preserve"> Generate two sub-codebooks for </w:t>
      </w:r>
      <w:r w:rsidRPr="000F1AE2">
        <w:rPr>
          <w:rFonts w:eastAsia="SimSun" w:hint="eastAsia"/>
          <w:i/>
          <w:sz w:val="22"/>
          <w:szCs w:val="22"/>
          <w:lang w:val="en-US" w:eastAsia="zh-CN"/>
        </w:rPr>
        <w:t>URLLC</w:t>
      </w:r>
      <w:r w:rsidRPr="000F1AE2">
        <w:rPr>
          <w:rFonts w:eastAsia="SimSun"/>
          <w:i/>
          <w:sz w:val="22"/>
          <w:szCs w:val="22"/>
          <w:lang w:val="en-US" w:eastAsia="zh-CN"/>
        </w:rPr>
        <w:t xml:space="preserve"> </w:t>
      </w:r>
      <w:r w:rsidRPr="000F1AE2">
        <w:rPr>
          <w:rFonts w:eastAsia="SimSun" w:hint="eastAsia"/>
          <w:i/>
          <w:sz w:val="22"/>
          <w:szCs w:val="22"/>
          <w:lang w:val="en-US" w:eastAsia="zh-CN"/>
        </w:rPr>
        <w:t>and</w:t>
      </w:r>
      <w:r w:rsidRPr="000F1AE2">
        <w:rPr>
          <w:rFonts w:eastAsia="SimSun"/>
          <w:i/>
          <w:sz w:val="22"/>
          <w:szCs w:val="22"/>
          <w:lang w:val="en-US" w:eastAsia="zh-CN"/>
        </w:rPr>
        <w:t xml:space="preserve"> </w:t>
      </w:r>
      <w:proofErr w:type="spellStart"/>
      <w:r w:rsidRPr="000F1AE2">
        <w:rPr>
          <w:rFonts w:eastAsia="SimSun" w:hint="eastAsia"/>
          <w:i/>
          <w:sz w:val="22"/>
          <w:szCs w:val="22"/>
          <w:lang w:val="en-US" w:eastAsia="zh-CN"/>
        </w:rPr>
        <w:t>eMBB</w:t>
      </w:r>
      <w:proofErr w:type="spellEnd"/>
      <w:r w:rsidRPr="000F1AE2">
        <w:rPr>
          <w:rFonts w:eastAsia="SimSun"/>
          <w:i/>
          <w:sz w:val="22"/>
          <w:szCs w:val="22"/>
          <w:lang w:val="en-US" w:eastAsia="zh-CN"/>
        </w:rPr>
        <w:t xml:space="preserve"> </w:t>
      </w:r>
      <w:r w:rsidRPr="000F1AE2">
        <w:rPr>
          <w:rFonts w:eastAsia="SimSun" w:hint="eastAsia"/>
          <w:i/>
          <w:sz w:val="22"/>
          <w:szCs w:val="22"/>
          <w:lang w:val="en-US" w:eastAsia="zh-CN"/>
        </w:rPr>
        <w:t>separately</w:t>
      </w:r>
    </w:p>
    <w:p w14:paraId="5FBB1AE7" w14:textId="77777777" w:rsidR="00D27FF4" w:rsidRPr="000F1AE2" w:rsidRDefault="00D27FF4" w:rsidP="00D27FF4">
      <w:pPr>
        <w:pStyle w:val="afe"/>
        <w:numPr>
          <w:ilvl w:val="2"/>
          <w:numId w:val="24"/>
        </w:numPr>
        <w:spacing w:afterLines="50" w:after="120"/>
        <w:ind w:leftChars="0"/>
        <w:jc w:val="both"/>
        <w:rPr>
          <w:rFonts w:eastAsia="SimSun"/>
          <w:i/>
          <w:sz w:val="22"/>
          <w:szCs w:val="22"/>
          <w:lang w:val="en-US" w:eastAsia="zh-CN"/>
        </w:rPr>
      </w:pPr>
      <w:r w:rsidRPr="000F1AE2">
        <w:rPr>
          <w:rFonts w:eastAsia="SimSun"/>
          <w:i/>
          <w:sz w:val="22"/>
          <w:szCs w:val="22"/>
          <w:lang w:val="en-US" w:eastAsia="zh-CN"/>
        </w:rPr>
        <w:t>First sub-codebook is for URLLC data</w:t>
      </w:r>
    </w:p>
    <w:p w14:paraId="280406C2" w14:textId="77777777" w:rsidR="00D27FF4" w:rsidRPr="000F1AE2" w:rsidRDefault="00D27FF4" w:rsidP="00D27FF4">
      <w:pPr>
        <w:pStyle w:val="afe"/>
        <w:numPr>
          <w:ilvl w:val="2"/>
          <w:numId w:val="24"/>
        </w:numPr>
        <w:spacing w:afterLines="50" w:after="120"/>
        <w:ind w:leftChars="0"/>
        <w:jc w:val="both"/>
        <w:rPr>
          <w:rFonts w:eastAsia="SimSun"/>
          <w:i/>
          <w:sz w:val="22"/>
          <w:szCs w:val="22"/>
          <w:lang w:val="en-US" w:eastAsia="zh-CN"/>
        </w:rPr>
      </w:pPr>
      <w:r w:rsidRPr="000F1AE2">
        <w:rPr>
          <w:rFonts w:eastAsia="SimSun"/>
          <w:i/>
          <w:sz w:val="22"/>
          <w:szCs w:val="22"/>
          <w:lang w:val="en-US" w:eastAsia="zh-CN"/>
        </w:rPr>
        <w:t xml:space="preserve">Second </w:t>
      </w:r>
      <w:r w:rsidRPr="000F1AE2">
        <w:rPr>
          <w:rFonts w:eastAsia="SimSun" w:hint="eastAsia"/>
          <w:i/>
          <w:sz w:val="22"/>
          <w:szCs w:val="22"/>
          <w:lang w:val="en-US" w:eastAsia="zh-CN"/>
        </w:rPr>
        <w:t>sub</w:t>
      </w:r>
      <w:r w:rsidRPr="000F1AE2">
        <w:rPr>
          <w:rFonts w:eastAsia="SimSun"/>
          <w:i/>
          <w:sz w:val="22"/>
          <w:szCs w:val="22"/>
          <w:lang w:val="en-US" w:eastAsia="zh-CN"/>
        </w:rPr>
        <w:t xml:space="preserve">-codebook is for </w:t>
      </w:r>
      <w:proofErr w:type="spellStart"/>
      <w:r w:rsidRPr="000F1AE2">
        <w:rPr>
          <w:rFonts w:eastAsia="SimSun"/>
          <w:i/>
          <w:sz w:val="22"/>
          <w:szCs w:val="22"/>
          <w:lang w:val="en-US" w:eastAsia="zh-CN"/>
        </w:rPr>
        <w:t>eMBB</w:t>
      </w:r>
      <w:proofErr w:type="spellEnd"/>
      <w:r w:rsidRPr="000F1AE2">
        <w:rPr>
          <w:rFonts w:eastAsia="SimSun"/>
          <w:i/>
          <w:sz w:val="22"/>
          <w:szCs w:val="22"/>
          <w:lang w:val="en-US" w:eastAsia="zh-CN"/>
        </w:rPr>
        <w:t xml:space="preserve"> data</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516816D9"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 meeting, chairman’s notes</w:t>
      </w:r>
      <w:r w:rsidR="002964F8">
        <w:rPr>
          <w:rFonts w:eastAsia="SimSun"/>
          <w:sz w:val="22"/>
          <w:lang w:val="en-US" w:eastAsia="zh-CN"/>
        </w:rPr>
        <w:t>.</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1315FC17" w14:textId="214152C8" w:rsidR="00C60726" w:rsidRPr="002855F3" w:rsidRDefault="00D8401A" w:rsidP="00261AAE">
      <w:pPr>
        <w:pStyle w:val="afe"/>
        <w:numPr>
          <w:ilvl w:val="0"/>
          <w:numId w:val="4"/>
        </w:numPr>
        <w:spacing w:afterLines="50" w:after="120"/>
        <w:ind w:leftChars="0"/>
        <w:rPr>
          <w:rFonts w:eastAsia="SimSun"/>
          <w:sz w:val="21"/>
          <w:lang w:val="en-US" w:eastAsia="zh-CN"/>
        </w:rPr>
      </w:pPr>
      <w:r w:rsidRPr="002855F3">
        <w:rPr>
          <w:sz w:val="22"/>
          <w:lang w:val="en-US"/>
        </w:rPr>
        <w:t xml:space="preserve">3GPP, </w:t>
      </w:r>
      <w:r w:rsidRPr="002855F3">
        <w:rPr>
          <w:rFonts w:eastAsia="ＭＳ 明朝"/>
          <w:noProof/>
          <w:sz w:val="22"/>
          <w:lang w:val="en-US" w:eastAsia="x-none"/>
        </w:rPr>
        <w:t>R1-1813325, ‘</w:t>
      </w:r>
      <w:r w:rsidRPr="002855F3">
        <w:rPr>
          <w:sz w:val="22"/>
          <w:lang w:val="en-US"/>
        </w:rPr>
        <w:t>UCI enhancements for URLLC’</w:t>
      </w:r>
      <w:r w:rsidR="002964F8">
        <w:rPr>
          <w:sz w:val="22"/>
          <w:lang w:val="en-US"/>
        </w:rPr>
        <w:t>.</w:t>
      </w:r>
    </w:p>
    <w:p w14:paraId="314AA528" w14:textId="6211953A" w:rsidR="00272559" w:rsidRPr="00272559" w:rsidRDefault="00FE0883" w:rsidP="00272559">
      <w:pPr>
        <w:pStyle w:val="afe"/>
        <w:numPr>
          <w:ilvl w:val="0"/>
          <w:numId w:val="4"/>
        </w:numPr>
        <w:spacing w:afterLines="50" w:after="120"/>
        <w:ind w:leftChars="0"/>
        <w:rPr>
          <w:rFonts w:eastAsia="SimSun"/>
          <w:sz w:val="22"/>
          <w:lang w:val="en-US" w:eastAsia="zh-CN"/>
        </w:rPr>
      </w:pPr>
      <w:r>
        <w:rPr>
          <w:sz w:val="22"/>
          <w:szCs w:val="22"/>
          <w:lang w:val="en-US"/>
        </w:rPr>
        <w:t xml:space="preserve">3GPP, </w:t>
      </w:r>
      <w:r w:rsidR="00272559">
        <w:rPr>
          <w:sz w:val="22"/>
          <w:szCs w:val="22"/>
          <w:lang w:val="en-US"/>
        </w:rPr>
        <w:t>R1-1805495 ~ R1-1805499, ‘Corrections for shortened processing time and shortened TTI in 36.213’</w:t>
      </w:r>
      <w:r w:rsidR="002964F8">
        <w:rPr>
          <w:sz w:val="22"/>
          <w:szCs w:val="22"/>
          <w:lang w:val="en-US"/>
        </w:rPr>
        <w:t>.</w:t>
      </w:r>
    </w:p>
    <w:sectPr w:rsidR="00272559" w:rsidRPr="00272559">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661EA" w14:textId="77777777" w:rsidR="00F57F84" w:rsidRDefault="00F57F84">
      <w:r>
        <w:separator/>
      </w:r>
    </w:p>
  </w:endnote>
  <w:endnote w:type="continuationSeparator" w:id="0">
    <w:p w14:paraId="54BBC6D2" w14:textId="77777777" w:rsidR="00F57F84" w:rsidRDefault="00F57F84">
      <w:r>
        <w:continuationSeparator/>
      </w:r>
    </w:p>
  </w:endnote>
  <w:endnote w:type="continuationNotice" w:id="1">
    <w:p w14:paraId="74359E27" w14:textId="77777777" w:rsidR="00F57F84" w:rsidRDefault="00F57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3928405" w:rsidR="004B42C9" w:rsidRPr="00000924" w:rsidRDefault="004B42C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855F3">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855F3">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4F42B" w14:textId="77777777" w:rsidR="00F57F84" w:rsidRDefault="00F57F84">
      <w:r>
        <w:separator/>
      </w:r>
    </w:p>
  </w:footnote>
  <w:footnote w:type="continuationSeparator" w:id="0">
    <w:p w14:paraId="1EED4E5E" w14:textId="77777777" w:rsidR="00F57F84" w:rsidRDefault="00F57F84">
      <w:r>
        <w:continuationSeparator/>
      </w:r>
    </w:p>
  </w:footnote>
  <w:footnote w:type="continuationNotice" w:id="1">
    <w:p w14:paraId="1E9D60C2" w14:textId="77777777" w:rsidR="00F57F84" w:rsidRDefault="00F57F8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1EF0B3E"/>
    <w:multiLevelType w:val="hybridMultilevel"/>
    <w:tmpl w:val="019E7C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CA01D4"/>
    <w:multiLevelType w:val="hybridMultilevel"/>
    <w:tmpl w:val="8A7AD2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A66E2C"/>
    <w:multiLevelType w:val="hybridMultilevel"/>
    <w:tmpl w:val="76922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18208B"/>
    <w:multiLevelType w:val="hybridMultilevel"/>
    <w:tmpl w:val="2E0E38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1"/>
  </w:num>
  <w:num w:numId="4">
    <w:abstractNumId w:val="6"/>
  </w:num>
  <w:num w:numId="5">
    <w:abstractNumId w:val="25"/>
  </w:num>
  <w:num w:numId="6">
    <w:abstractNumId w:val="19"/>
  </w:num>
  <w:num w:numId="7">
    <w:abstractNumId w:val="23"/>
  </w:num>
  <w:num w:numId="8">
    <w:abstractNumId w:val="10"/>
  </w:num>
  <w:num w:numId="9">
    <w:abstractNumId w:val="3"/>
  </w:num>
  <w:num w:numId="10">
    <w:abstractNumId w:val="5"/>
  </w:num>
  <w:num w:numId="11">
    <w:abstractNumId w:val="2"/>
  </w:num>
  <w:num w:numId="12">
    <w:abstractNumId w:val="24"/>
  </w:num>
  <w:num w:numId="13">
    <w:abstractNumId w:val="18"/>
  </w:num>
  <w:num w:numId="14">
    <w:abstractNumId w:val="20"/>
  </w:num>
  <w:num w:numId="15">
    <w:abstractNumId w:val="1"/>
  </w:num>
  <w:num w:numId="16">
    <w:abstractNumId w:val="13"/>
  </w:num>
  <w:num w:numId="17">
    <w:abstractNumId w:val="21"/>
  </w:num>
  <w:num w:numId="18">
    <w:abstractNumId w:val="15"/>
  </w:num>
  <w:num w:numId="19">
    <w:abstractNumId w:val="7"/>
  </w:num>
  <w:num w:numId="20">
    <w:abstractNumId w:val="16"/>
  </w:num>
  <w:num w:numId="21">
    <w:abstractNumId w:val="12"/>
  </w:num>
  <w:num w:numId="22">
    <w:abstractNumId w:val="17"/>
  </w:num>
  <w:num w:numId="23">
    <w:abstractNumId w:val="4"/>
  </w:num>
  <w:num w:numId="24">
    <w:abstractNumId w:val="9"/>
  </w:num>
  <w:num w:numId="25">
    <w:abstractNumId w:val="14"/>
  </w:num>
  <w:num w:numId="26">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307"/>
    <w:rsid w:val="00003640"/>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AA2"/>
    <w:rsid w:val="00010B6C"/>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968"/>
    <w:rsid w:val="00020D76"/>
    <w:rsid w:val="00021469"/>
    <w:rsid w:val="00021545"/>
    <w:rsid w:val="000216F1"/>
    <w:rsid w:val="000219CD"/>
    <w:rsid w:val="00021AF7"/>
    <w:rsid w:val="00022E12"/>
    <w:rsid w:val="00022E5C"/>
    <w:rsid w:val="000232AB"/>
    <w:rsid w:val="000233B7"/>
    <w:rsid w:val="00024132"/>
    <w:rsid w:val="000243FB"/>
    <w:rsid w:val="00024474"/>
    <w:rsid w:val="0002447B"/>
    <w:rsid w:val="0002520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821"/>
    <w:rsid w:val="00052BE7"/>
    <w:rsid w:val="00052D2F"/>
    <w:rsid w:val="00052F1A"/>
    <w:rsid w:val="00053095"/>
    <w:rsid w:val="0005380A"/>
    <w:rsid w:val="00053AB7"/>
    <w:rsid w:val="00054622"/>
    <w:rsid w:val="00054CED"/>
    <w:rsid w:val="00055087"/>
    <w:rsid w:val="000550B8"/>
    <w:rsid w:val="000553DE"/>
    <w:rsid w:val="000555AD"/>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19"/>
    <w:rsid w:val="000616EA"/>
    <w:rsid w:val="00061A23"/>
    <w:rsid w:val="00061AD3"/>
    <w:rsid w:val="00061F2C"/>
    <w:rsid w:val="00062229"/>
    <w:rsid w:val="00062297"/>
    <w:rsid w:val="00062DD3"/>
    <w:rsid w:val="00062E39"/>
    <w:rsid w:val="00062E9D"/>
    <w:rsid w:val="00063776"/>
    <w:rsid w:val="00063798"/>
    <w:rsid w:val="00063894"/>
    <w:rsid w:val="00063997"/>
    <w:rsid w:val="000640ED"/>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E88"/>
    <w:rsid w:val="000752F2"/>
    <w:rsid w:val="00075498"/>
    <w:rsid w:val="0007585B"/>
    <w:rsid w:val="00075C87"/>
    <w:rsid w:val="0007603A"/>
    <w:rsid w:val="000761E9"/>
    <w:rsid w:val="000779A9"/>
    <w:rsid w:val="00077FFC"/>
    <w:rsid w:val="00080520"/>
    <w:rsid w:val="000808D4"/>
    <w:rsid w:val="00080DDF"/>
    <w:rsid w:val="00080EC6"/>
    <w:rsid w:val="00081532"/>
    <w:rsid w:val="00081697"/>
    <w:rsid w:val="00081C3F"/>
    <w:rsid w:val="00081C52"/>
    <w:rsid w:val="00081C54"/>
    <w:rsid w:val="0008201A"/>
    <w:rsid w:val="00082A22"/>
    <w:rsid w:val="00082C00"/>
    <w:rsid w:val="00082E51"/>
    <w:rsid w:val="00083382"/>
    <w:rsid w:val="000833F3"/>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3"/>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615"/>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55"/>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528"/>
    <w:rsid w:val="000D7D6C"/>
    <w:rsid w:val="000D7E41"/>
    <w:rsid w:val="000D7EAE"/>
    <w:rsid w:val="000E009E"/>
    <w:rsid w:val="000E0145"/>
    <w:rsid w:val="000E0529"/>
    <w:rsid w:val="000E056E"/>
    <w:rsid w:val="000E070C"/>
    <w:rsid w:val="000E0751"/>
    <w:rsid w:val="000E0A17"/>
    <w:rsid w:val="000E1120"/>
    <w:rsid w:val="000E177F"/>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AE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A16"/>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37D"/>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A3"/>
    <w:rsid w:val="00145F02"/>
    <w:rsid w:val="0014629B"/>
    <w:rsid w:val="001462F7"/>
    <w:rsid w:val="001463A1"/>
    <w:rsid w:val="00146823"/>
    <w:rsid w:val="00146A02"/>
    <w:rsid w:val="00146CA8"/>
    <w:rsid w:val="00146F5C"/>
    <w:rsid w:val="00147200"/>
    <w:rsid w:val="001479DF"/>
    <w:rsid w:val="00147BE5"/>
    <w:rsid w:val="0015016B"/>
    <w:rsid w:val="001501F7"/>
    <w:rsid w:val="0015049C"/>
    <w:rsid w:val="00150709"/>
    <w:rsid w:val="00150C74"/>
    <w:rsid w:val="00150C9B"/>
    <w:rsid w:val="00150CED"/>
    <w:rsid w:val="00151023"/>
    <w:rsid w:val="001513A1"/>
    <w:rsid w:val="00151A8D"/>
    <w:rsid w:val="00151BE5"/>
    <w:rsid w:val="00151D84"/>
    <w:rsid w:val="00151FC5"/>
    <w:rsid w:val="0015215C"/>
    <w:rsid w:val="0015268A"/>
    <w:rsid w:val="00152705"/>
    <w:rsid w:val="00152B89"/>
    <w:rsid w:val="001532DD"/>
    <w:rsid w:val="00153490"/>
    <w:rsid w:val="0015365F"/>
    <w:rsid w:val="00153A97"/>
    <w:rsid w:val="001542DB"/>
    <w:rsid w:val="0015439F"/>
    <w:rsid w:val="001545B1"/>
    <w:rsid w:val="001549D4"/>
    <w:rsid w:val="00154AD1"/>
    <w:rsid w:val="00154C6A"/>
    <w:rsid w:val="00154C97"/>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6E1F"/>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0C"/>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C0A"/>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9E3"/>
    <w:rsid w:val="001A4B90"/>
    <w:rsid w:val="001A4CD7"/>
    <w:rsid w:val="001A50A5"/>
    <w:rsid w:val="001A5393"/>
    <w:rsid w:val="001A5448"/>
    <w:rsid w:val="001A547B"/>
    <w:rsid w:val="001A5E21"/>
    <w:rsid w:val="001A606C"/>
    <w:rsid w:val="001A62CC"/>
    <w:rsid w:val="001A65A8"/>
    <w:rsid w:val="001A6C54"/>
    <w:rsid w:val="001B02AB"/>
    <w:rsid w:val="001B0413"/>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0FBE"/>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62"/>
    <w:rsid w:val="001C4835"/>
    <w:rsid w:val="001C48FB"/>
    <w:rsid w:val="001C499B"/>
    <w:rsid w:val="001C49E4"/>
    <w:rsid w:val="001C4ED8"/>
    <w:rsid w:val="001C524F"/>
    <w:rsid w:val="001C5504"/>
    <w:rsid w:val="001C558B"/>
    <w:rsid w:val="001C5930"/>
    <w:rsid w:val="001C5CC8"/>
    <w:rsid w:val="001C5DD2"/>
    <w:rsid w:val="001C5F7B"/>
    <w:rsid w:val="001C5F83"/>
    <w:rsid w:val="001C63C7"/>
    <w:rsid w:val="001C654B"/>
    <w:rsid w:val="001C67C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344"/>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9A8"/>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CEC"/>
    <w:rsid w:val="00200717"/>
    <w:rsid w:val="00200AFA"/>
    <w:rsid w:val="00200B05"/>
    <w:rsid w:val="00200BCA"/>
    <w:rsid w:val="00200C79"/>
    <w:rsid w:val="00200C81"/>
    <w:rsid w:val="00200E54"/>
    <w:rsid w:val="00200EA2"/>
    <w:rsid w:val="0020144E"/>
    <w:rsid w:val="0020165E"/>
    <w:rsid w:val="00201C90"/>
    <w:rsid w:val="00202090"/>
    <w:rsid w:val="0020260A"/>
    <w:rsid w:val="002027EA"/>
    <w:rsid w:val="00202BAD"/>
    <w:rsid w:val="00203002"/>
    <w:rsid w:val="0020327C"/>
    <w:rsid w:val="002033C7"/>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4CC"/>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14E"/>
    <w:rsid w:val="00217B9A"/>
    <w:rsid w:val="00217D09"/>
    <w:rsid w:val="00217E0D"/>
    <w:rsid w:val="00220533"/>
    <w:rsid w:val="00221A81"/>
    <w:rsid w:val="0022207C"/>
    <w:rsid w:val="00222A2D"/>
    <w:rsid w:val="00222CF8"/>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4D"/>
    <w:rsid w:val="002361AC"/>
    <w:rsid w:val="00236316"/>
    <w:rsid w:val="00236C6C"/>
    <w:rsid w:val="0023703D"/>
    <w:rsid w:val="00237107"/>
    <w:rsid w:val="00237821"/>
    <w:rsid w:val="002379AF"/>
    <w:rsid w:val="00237DAA"/>
    <w:rsid w:val="00240318"/>
    <w:rsid w:val="00240345"/>
    <w:rsid w:val="00240AB3"/>
    <w:rsid w:val="00240D9C"/>
    <w:rsid w:val="00240F04"/>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5B7"/>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648"/>
    <w:rsid w:val="0026270B"/>
    <w:rsid w:val="00262B2C"/>
    <w:rsid w:val="00263027"/>
    <w:rsid w:val="002632C3"/>
    <w:rsid w:val="00263C74"/>
    <w:rsid w:val="00263F5B"/>
    <w:rsid w:val="002640D0"/>
    <w:rsid w:val="002642B1"/>
    <w:rsid w:val="002644F5"/>
    <w:rsid w:val="0026473B"/>
    <w:rsid w:val="0026490D"/>
    <w:rsid w:val="0026498A"/>
    <w:rsid w:val="00264CC2"/>
    <w:rsid w:val="00264F4B"/>
    <w:rsid w:val="002653A3"/>
    <w:rsid w:val="002653B8"/>
    <w:rsid w:val="0026556D"/>
    <w:rsid w:val="00265741"/>
    <w:rsid w:val="00265C6E"/>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559"/>
    <w:rsid w:val="002732FF"/>
    <w:rsid w:val="0027360A"/>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5F3"/>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E6D"/>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4F8"/>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0A"/>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5AC"/>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290"/>
    <w:rsid w:val="002B58EE"/>
    <w:rsid w:val="002B5919"/>
    <w:rsid w:val="002B5CEE"/>
    <w:rsid w:val="002B5F72"/>
    <w:rsid w:val="002B661D"/>
    <w:rsid w:val="002B6B5F"/>
    <w:rsid w:val="002B6D4C"/>
    <w:rsid w:val="002B7268"/>
    <w:rsid w:val="002B779D"/>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BD"/>
    <w:rsid w:val="002C5E75"/>
    <w:rsid w:val="002C6703"/>
    <w:rsid w:val="002C6836"/>
    <w:rsid w:val="002C6D00"/>
    <w:rsid w:val="002C6DD2"/>
    <w:rsid w:val="002D0621"/>
    <w:rsid w:val="002D083A"/>
    <w:rsid w:val="002D0A71"/>
    <w:rsid w:val="002D0CAF"/>
    <w:rsid w:val="002D188F"/>
    <w:rsid w:val="002D217F"/>
    <w:rsid w:val="002D261B"/>
    <w:rsid w:val="002D2793"/>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8DB"/>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27D"/>
    <w:rsid w:val="002E77CC"/>
    <w:rsid w:val="002E79A7"/>
    <w:rsid w:val="002E7A2A"/>
    <w:rsid w:val="002E7E6E"/>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DE6"/>
    <w:rsid w:val="00303E27"/>
    <w:rsid w:val="00303E7C"/>
    <w:rsid w:val="00304199"/>
    <w:rsid w:val="00304ADB"/>
    <w:rsid w:val="00304B92"/>
    <w:rsid w:val="00304E15"/>
    <w:rsid w:val="003050E3"/>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07D"/>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1D75"/>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05C"/>
    <w:rsid w:val="0033554D"/>
    <w:rsid w:val="0033571F"/>
    <w:rsid w:val="00335986"/>
    <w:rsid w:val="00337209"/>
    <w:rsid w:val="003372D4"/>
    <w:rsid w:val="00337408"/>
    <w:rsid w:val="00337549"/>
    <w:rsid w:val="003378FA"/>
    <w:rsid w:val="00337E9E"/>
    <w:rsid w:val="0034009B"/>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4F"/>
    <w:rsid w:val="00344BB9"/>
    <w:rsid w:val="0034531B"/>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07B"/>
    <w:rsid w:val="00350080"/>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5DA7"/>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5BC"/>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619"/>
    <w:rsid w:val="00367A35"/>
    <w:rsid w:val="00367F2E"/>
    <w:rsid w:val="00367F97"/>
    <w:rsid w:val="0037006B"/>
    <w:rsid w:val="0037012B"/>
    <w:rsid w:val="00370533"/>
    <w:rsid w:val="0037081F"/>
    <w:rsid w:val="003708F8"/>
    <w:rsid w:val="00370A7B"/>
    <w:rsid w:val="0037114B"/>
    <w:rsid w:val="0037116F"/>
    <w:rsid w:val="00371561"/>
    <w:rsid w:val="00371998"/>
    <w:rsid w:val="00371D3A"/>
    <w:rsid w:val="00371FFA"/>
    <w:rsid w:val="0037216D"/>
    <w:rsid w:val="0037232D"/>
    <w:rsid w:val="00372505"/>
    <w:rsid w:val="003726B8"/>
    <w:rsid w:val="003729DF"/>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658"/>
    <w:rsid w:val="00392FB5"/>
    <w:rsid w:val="0039376C"/>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2C1"/>
    <w:rsid w:val="003A3323"/>
    <w:rsid w:val="003A3938"/>
    <w:rsid w:val="003A3DE2"/>
    <w:rsid w:val="003A4246"/>
    <w:rsid w:val="003A42C9"/>
    <w:rsid w:val="003A4469"/>
    <w:rsid w:val="003A4670"/>
    <w:rsid w:val="003A4A4E"/>
    <w:rsid w:val="003A4D3C"/>
    <w:rsid w:val="003A5FEA"/>
    <w:rsid w:val="003A6131"/>
    <w:rsid w:val="003A6356"/>
    <w:rsid w:val="003A65B0"/>
    <w:rsid w:val="003A66CF"/>
    <w:rsid w:val="003A674A"/>
    <w:rsid w:val="003A6997"/>
    <w:rsid w:val="003A6BAB"/>
    <w:rsid w:val="003A6FDE"/>
    <w:rsid w:val="003A7948"/>
    <w:rsid w:val="003A7FC8"/>
    <w:rsid w:val="003B002F"/>
    <w:rsid w:val="003B024F"/>
    <w:rsid w:val="003B12DF"/>
    <w:rsid w:val="003B1373"/>
    <w:rsid w:val="003B13AB"/>
    <w:rsid w:val="003B1409"/>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2E"/>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E81"/>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ABB"/>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48A"/>
    <w:rsid w:val="003F376E"/>
    <w:rsid w:val="003F42D6"/>
    <w:rsid w:val="003F4CA0"/>
    <w:rsid w:val="003F4D1B"/>
    <w:rsid w:val="003F4D3E"/>
    <w:rsid w:val="003F57D4"/>
    <w:rsid w:val="003F5922"/>
    <w:rsid w:val="003F5D1D"/>
    <w:rsid w:val="003F6184"/>
    <w:rsid w:val="003F6365"/>
    <w:rsid w:val="003F64A2"/>
    <w:rsid w:val="003F654C"/>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5A"/>
    <w:rsid w:val="0040578C"/>
    <w:rsid w:val="004059B7"/>
    <w:rsid w:val="00405C7F"/>
    <w:rsid w:val="00406179"/>
    <w:rsid w:val="004062E1"/>
    <w:rsid w:val="00407198"/>
    <w:rsid w:val="00407364"/>
    <w:rsid w:val="0040754D"/>
    <w:rsid w:val="00407F8C"/>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D5"/>
    <w:rsid w:val="004243F4"/>
    <w:rsid w:val="0042446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809"/>
    <w:rsid w:val="0042710E"/>
    <w:rsid w:val="00427656"/>
    <w:rsid w:val="00427729"/>
    <w:rsid w:val="0042799D"/>
    <w:rsid w:val="00427A7A"/>
    <w:rsid w:val="004305E3"/>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66"/>
    <w:rsid w:val="004355AD"/>
    <w:rsid w:val="00435864"/>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22D"/>
    <w:rsid w:val="00452316"/>
    <w:rsid w:val="004527D8"/>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362"/>
    <w:rsid w:val="0047196B"/>
    <w:rsid w:val="00471BCF"/>
    <w:rsid w:val="00471F99"/>
    <w:rsid w:val="00472327"/>
    <w:rsid w:val="00472661"/>
    <w:rsid w:val="00472E74"/>
    <w:rsid w:val="004730D0"/>
    <w:rsid w:val="00473370"/>
    <w:rsid w:val="0047347B"/>
    <w:rsid w:val="00473891"/>
    <w:rsid w:val="00473A08"/>
    <w:rsid w:val="00473CBF"/>
    <w:rsid w:val="00474694"/>
    <w:rsid w:val="00474979"/>
    <w:rsid w:val="00475023"/>
    <w:rsid w:val="0047546B"/>
    <w:rsid w:val="004760BF"/>
    <w:rsid w:val="00476864"/>
    <w:rsid w:val="00476F3E"/>
    <w:rsid w:val="004776C5"/>
    <w:rsid w:val="00477FDC"/>
    <w:rsid w:val="00480726"/>
    <w:rsid w:val="00480795"/>
    <w:rsid w:val="00480953"/>
    <w:rsid w:val="00480A00"/>
    <w:rsid w:val="004814A6"/>
    <w:rsid w:val="00481562"/>
    <w:rsid w:val="00481D24"/>
    <w:rsid w:val="004826C7"/>
    <w:rsid w:val="00482838"/>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D23"/>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D55"/>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51"/>
    <w:rsid w:val="004B19A2"/>
    <w:rsid w:val="004B1E2C"/>
    <w:rsid w:val="004B1F99"/>
    <w:rsid w:val="004B205F"/>
    <w:rsid w:val="004B2418"/>
    <w:rsid w:val="004B26B2"/>
    <w:rsid w:val="004B28FD"/>
    <w:rsid w:val="004B29BB"/>
    <w:rsid w:val="004B2B3F"/>
    <w:rsid w:val="004B2F3B"/>
    <w:rsid w:val="004B3118"/>
    <w:rsid w:val="004B329D"/>
    <w:rsid w:val="004B34C3"/>
    <w:rsid w:val="004B3CC7"/>
    <w:rsid w:val="004B3E9E"/>
    <w:rsid w:val="004B42C9"/>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A6"/>
    <w:rsid w:val="004C2592"/>
    <w:rsid w:val="004C28C6"/>
    <w:rsid w:val="004C386B"/>
    <w:rsid w:val="004C3A67"/>
    <w:rsid w:val="004C3B92"/>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1E8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4EF"/>
    <w:rsid w:val="004D5509"/>
    <w:rsid w:val="004D59D4"/>
    <w:rsid w:val="004D5B95"/>
    <w:rsid w:val="004D5BB7"/>
    <w:rsid w:val="004D6194"/>
    <w:rsid w:val="004D6354"/>
    <w:rsid w:val="004D64C8"/>
    <w:rsid w:val="004D655C"/>
    <w:rsid w:val="004D6594"/>
    <w:rsid w:val="004D697B"/>
    <w:rsid w:val="004D6E4F"/>
    <w:rsid w:val="004D744C"/>
    <w:rsid w:val="004D7A19"/>
    <w:rsid w:val="004D7C36"/>
    <w:rsid w:val="004D7D0A"/>
    <w:rsid w:val="004E0150"/>
    <w:rsid w:val="004E0414"/>
    <w:rsid w:val="004E05E0"/>
    <w:rsid w:val="004E0888"/>
    <w:rsid w:val="004E0A0A"/>
    <w:rsid w:val="004E0C81"/>
    <w:rsid w:val="004E1A3E"/>
    <w:rsid w:val="004E1BBB"/>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043"/>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BDD"/>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3EA"/>
    <w:rsid w:val="004F4A4B"/>
    <w:rsid w:val="004F4C01"/>
    <w:rsid w:val="004F4D6E"/>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7D4"/>
    <w:rsid w:val="00500961"/>
    <w:rsid w:val="00500F4A"/>
    <w:rsid w:val="0050193A"/>
    <w:rsid w:val="00501B9F"/>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A77"/>
    <w:rsid w:val="00507B20"/>
    <w:rsid w:val="00507CC5"/>
    <w:rsid w:val="00507DDA"/>
    <w:rsid w:val="0051023D"/>
    <w:rsid w:val="00510E7B"/>
    <w:rsid w:val="00511411"/>
    <w:rsid w:val="0051181D"/>
    <w:rsid w:val="00511B5E"/>
    <w:rsid w:val="00511CEE"/>
    <w:rsid w:val="00511EC1"/>
    <w:rsid w:val="00512685"/>
    <w:rsid w:val="005127F2"/>
    <w:rsid w:val="00512969"/>
    <w:rsid w:val="00513044"/>
    <w:rsid w:val="005134C1"/>
    <w:rsid w:val="005138CB"/>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27FB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480"/>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DC"/>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447"/>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4E5"/>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1FE"/>
    <w:rsid w:val="00583201"/>
    <w:rsid w:val="00583211"/>
    <w:rsid w:val="0058412F"/>
    <w:rsid w:val="005847EE"/>
    <w:rsid w:val="00584905"/>
    <w:rsid w:val="005849CD"/>
    <w:rsid w:val="00584B23"/>
    <w:rsid w:val="00584B85"/>
    <w:rsid w:val="00585798"/>
    <w:rsid w:val="005858B2"/>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1FD3"/>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942"/>
    <w:rsid w:val="00595AC8"/>
    <w:rsid w:val="00595EA4"/>
    <w:rsid w:val="00596038"/>
    <w:rsid w:val="005962A2"/>
    <w:rsid w:val="00596D90"/>
    <w:rsid w:val="00596EF7"/>
    <w:rsid w:val="00596F6B"/>
    <w:rsid w:val="00596FB3"/>
    <w:rsid w:val="005978E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A8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5E8A"/>
    <w:rsid w:val="005A6566"/>
    <w:rsid w:val="005A69AB"/>
    <w:rsid w:val="005A6D85"/>
    <w:rsid w:val="005A70CA"/>
    <w:rsid w:val="005A79AE"/>
    <w:rsid w:val="005A7E2D"/>
    <w:rsid w:val="005A7E35"/>
    <w:rsid w:val="005A7E6B"/>
    <w:rsid w:val="005B0012"/>
    <w:rsid w:val="005B02E2"/>
    <w:rsid w:val="005B038C"/>
    <w:rsid w:val="005B0516"/>
    <w:rsid w:val="005B09A7"/>
    <w:rsid w:val="005B0B04"/>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9A0"/>
    <w:rsid w:val="005C6AD0"/>
    <w:rsid w:val="005C6DE3"/>
    <w:rsid w:val="005C6ED9"/>
    <w:rsid w:val="005C6FB2"/>
    <w:rsid w:val="005C70B0"/>
    <w:rsid w:val="005C711E"/>
    <w:rsid w:val="005C72BF"/>
    <w:rsid w:val="005C754F"/>
    <w:rsid w:val="005C7599"/>
    <w:rsid w:val="005C75C8"/>
    <w:rsid w:val="005C760A"/>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2A"/>
    <w:rsid w:val="005D5892"/>
    <w:rsid w:val="005D5B1E"/>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1EF2"/>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EB2"/>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07C7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C6B"/>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5E17"/>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B3D"/>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1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551"/>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40A"/>
    <w:rsid w:val="00674F3B"/>
    <w:rsid w:val="00675064"/>
    <w:rsid w:val="0067525E"/>
    <w:rsid w:val="006753C3"/>
    <w:rsid w:val="006754F5"/>
    <w:rsid w:val="00676034"/>
    <w:rsid w:val="00676554"/>
    <w:rsid w:val="00676A6B"/>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2EB2"/>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DDB"/>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C7EC7"/>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966"/>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3A"/>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31F"/>
    <w:rsid w:val="00705813"/>
    <w:rsid w:val="00705A46"/>
    <w:rsid w:val="00705C9C"/>
    <w:rsid w:val="00705CB5"/>
    <w:rsid w:val="007063E1"/>
    <w:rsid w:val="007066AC"/>
    <w:rsid w:val="00706741"/>
    <w:rsid w:val="00706C2A"/>
    <w:rsid w:val="00707034"/>
    <w:rsid w:val="00707583"/>
    <w:rsid w:val="0070793C"/>
    <w:rsid w:val="007079BA"/>
    <w:rsid w:val="00707A88"/>
    <w:rsid w:val="00707D6D"/>
    <w:rsid w:val="0071045B"/>
    <w:rsid w:val="00710559"/>
    <w:rsid w:val="007105C8"/>
    <w:rsid w:val="0071075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9FD"/>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4FD7"/>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9D"/>
    <w:rsid w:val="00741B0C"/>
    <w:rsid w:val="00741DCC"/>
    <w:rsid w:val="00742263"/>
    <w:rsid w:val="00742341"/>
    <w:rsid w:val="00742CC8"/>
    <w:rsid w:val="00742DD0"/>
    <w:rsid w:val="00743331"/>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A4"/>
    <w:rsid w:val="007466F1"/>
    <w:rsid w:val="00746723"/>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259"/>
    <w:rsid w:val="00755510"/>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82D"/>
    <w:rsid w:val="00785A88"/>
    <w:rsid w:val="0078628F"/>
    <w:rsid w:val="007863E0"/>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81D"/>
    <w:rsid w:val="007A1E35"/>
    <w:rsid w:val="007A2489"/>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2CD"/>
    <w:rsid w:val="007A6E59"/>
    <w:rsid w:val="007A7CFD"/>
    <w:rsid w:val="007A7E09"/>
    <w:rsid w:val="007A7E61"/>
    <w:rsid w:val="007A7E75"/>
    <w:rsid w:val="007A7F3D"/>
    <w:rsid w:val="007B026D"/>
    <w:rsid w:val="007B046B"/>
    <w:rsid w:val="007B04ED"/>
    <w:rsid w:val="007B06F8"/>
    <w:rsid w:val="007B094D"/>
    <w:rsid w:val="007B0A63"/>
    <w:rsid w:val="007B11D4"/>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0F5"/>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3A8"/>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354"/>
    <w:rsid w:val="007F0A99"/>
    <w:rsid w:val="007F105C"/>
    <w:rsid w:val="007F1150"/>
    <w:rsid w:val="007F15C8"/>
    <w:rsid w:val="007F1909"/>
    <w:rsid w:val="007F1CBA"/>
    <w:rsid w:val="007F1E83"/>
    <w:rsid w:val="007F246D"/>
    <w:rsid w:val="007F2A38"/>
    <w:rsid w:val="007F2CA8"/>
    <w:rsid w:val="007F33EB"/>
    <w:rsid w:val="007F33F1"/>
    <w:rsid w:val="007F34FC"/>
    <w:rsid w:val="007F3B2F"/>
    <w:rsid w:val="007F3D81"/>
    <w:rsid w:val="007F3F96"/>
    <w:rsid w:val="007F4C4F"/>
    <w:rsid w:val="007F4E92"/>
    <w:rsid w:val="007F5406"/>
    <w:rsid w:val="007F5442"/>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48"/>
    <w:rsid w:val="00813C53"/>
    <w:rsid w:val="00813E0F"/>
    <w:rsid w:val="00814341"/>
    <w:rsid w:val="0081438F"/>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2F9A"/>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AD"/>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5DE"/>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F0"/>
    <w:rsid w:val="008451C6"/>
    <w:rsid w:val="00845502"/>
    <w:rsid w:val="0084555B"/>
    <w:rsid w:val="0084562C"/>
    <w:rsid w:val="00845BFF"/>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2F9C"/>
    <w:rsid w:val="00863752"/>
    <w:rsid w:val="0086375E"/>
    <w:rsid w:val="00863949"/>
    <w:rsid w:val="00864043"/>
    <w:rsid w:val="00864662"/>
    <w:rsid w:val="008657AB"/>
    <w:rsid w:val="00865C05"/>
    <w:rsid w:val="00865DA2"/>
    <w:rsid w:val="0086665A"/>
    <w:rsid w:val="0086693C"/>
    <w:rsid w:val="00866D5F"/>
    <w:rsid w:val="00866E26"/>
    <w:rsid w:val="0086715C"/>
    <w:rsid w:val="0086780A"/>
    <w:rsid w:val="00867941"/>
    <w:rsid w:val="00867A03"/>
    <w:rsid w:val="00867E56"/>
    <w:rsid w:val="00870375"/>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77CDF"/>
    <w:rsid w:val="008800D4"/>
    <w:rsid w:val="0088091F"/>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09A7"/>
    <w:rsid w:val="008A0D6A"/>
    <w:rsid w:val="008A1431"/>
    <w:rsid w:val="008A1692"/>
    <w:rsid w:val="008A1C4F"/>
    <w:rsid w:val="008A1D54"/>
    <w:rsid w:val="008A1E99"/>
    <w:rsid w:val="008A24AA"/>
    <w:rsid w:val="008A26EA"/>
    <w:rsid w:val="008A2910"/>
    <w:rsid w:val="008A3125"/>
    <w:rsid w:val="008A31D2"/>
    <w:rsid w:val="008A3608"/>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5DAB"/>
    <w:rsid w:val="008B603C"/>
    <w:rsid w:val="008B6087"/>
    <w:rsid w:val="008B62BE"/>
    <w:rsid w:val="008B63FE"/>
    <w:rsid w:val="008B66BF"/>
    <w:rsid w:val="008B6A29"/>
    <w:rsid w:val="008B6C52"/>
    <w:rsid w:val="008B7102"/>
    <w:rsid w:val="008B7309"/>
    <w:rsid w:val="008B73A1"/>
    <w:rsid w:val="008B747D"/>
    <w:rsid w:val="008B768D"/>
    <w:rsid w:val="008B7C8A"/>
    <w:rsid w:val="008C03BD"/>
    <w:rsid w:val="008C041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A2D"/>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5D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228"/>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872"/>
    <w:rsid w:val="00923C5D"/>
    <w:rsid w:val="00923CF8"/>
    <w:rsid w:val="00923EFF"/>
    <w:rsid w:val="00923F55"/>
    <w:rsid w:val="00924005"/>
    <w:rsid w:val="0092417C"/>
    <w:rsid w:val="00924321"/>
    <w:rsid w:val="009247A6"/>
    <w:rsid w:val="00924896"/>
    <w:rsid w:val="00924A23"/>
    <w:rsid w:val="00925447"/>
    <w:rsid w:val="0092574F"/>
    <w:rsid w:val="00925AC9"/>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5C"/>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6F7"/>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26A"/>
    <w:rsid w:val="00954473"/>
    <w:rsid w:val="0095468D"/>
    <w:rsid w:val="00954692"/>
    <w:rsid w:val="0095494C"/>
    <w:rsid w:val="00954F88"/>
    <w:rsid w:val="009551A8"/>
    <w:rsid w:val="00955FD1"/>
    <w:rsid w:val="009560A8"/>
    <w:rsid w:val="009560DC"/>
    <w:rsid w:val="00956689"/>
    <w:rsid w:val="00957263"/>
    <w:rsid w:val="00960991"/>
    <w:rsid w:val="00960AC5"/>
    <w:rsid w:val="00960B06"/>
    <w:rsid w:val="00960C3F"/>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BF"/>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03C"/>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C3E"/>
    <w:rsid w:val="00977D9D"/>
    <w:rsid w:val="00980526"/>
    <w:rsid w:val="00980834"/>
    <w:rsid w:val="009808E8"/>
    <w:rsid w:val="009809E7"/>
    <w:rsid w:val="00980B7F"/>
    <w:rsid w:val="009814E3"/>
    <w:rsid w:val="009816D9"/>
    <w:rsid w:val="00981BEC"/>
    <w:rsid w:val="00981DFA"/>
    <w:rsid w:val="00982396"/>
    <w:rsid w:val="00982758"/>
    <w:rsid w:val="00983961"/>
    <w:rsid w:val="00984052"/>
    <w:rsid w:val="009846AF"/>
    <w:rsid w:val="009847D1"/>
    <w:rsid w:val="0098487E"/>
    <w:rsid w:val="00984AED"/>
    <w:rsid w:val="00984CA7"/>
    <w:rsid w:val="00984E6C"/>
    <w:rsid w:val="00984F91"/>
    <w:rsid w:val="00985174"/>
    <w:rsid w:val="009851C0"/>
    <w:rsid w:val="0098544E"/>
    <w:rsid w:val="0098571A"/>
    <w:rsid w:val="00985C29"/>
    <w:rsid w:val="00985E97"/>
    <w:rsid w:val="009862C9"/>
    <w:rsid w:val="009863DE"/>
    <w:rsid w:val="00986551"/>
    <w:rsid w:val="0098658A"/>
    <w:rsid w:val="00986B52"/>
    <w:rsid w:val="00986BF6"/>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09B"/>
    <w:rsid w:val="00991287"/>
    <w:rsid w:val="00991370"/>
    <w:rsid w:val="00991577"/>
    <w:rsid w:val="00991695"/>
    <w:rsid w:val="00991822"/>
    <w:rsid w:val="0099183F"/>
    <w:rsid w:val="00991BA0"/>
    <w:rsid w:val="00992113"/>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5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80D"/>
    <w:rsid w:val="009A3B6D"/>
    <w:rsid w:val="009A4024"/>
    <w:rsid w:val="009A416D"/>
    <w:rsid w:val="009A4263"/>
    <w:rsid w:val="009A4B50"/>
    <w:rsid w:val="009A5EC0"/>
    <w:rsid w:val="009A62ED"/>
    <w:rsid w:val="009A635C"/>
    <w:rsid w:val="009A6653"/>
    <w:rsid w:val="009A6BCF"/>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9A"/>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13"/>
    <w:rsid w:val="009C496A"/>
    <w:rsid w:val="009C4C13"/>
    <w:rsid w:val="009C51F3"/>
    <w:rsid w:val="009C529E"/>
    <w:rsid w:val="009C5556"/>
    <w:rsid w:val="009C5AC6"/>
    <w:rsid w:val="009C5B93"/>
    <w:rsid w:val="009C5E31"/>
    <w:rsid w:val="009C5EB3"/>
    <w:rsid w:val="009C60AA"/>
    <w:rsid w:val="009C6483"/>
    <w:rsid w:val="009C65AA"/>
    <w:rsid w:val="009C6797"/>
    <w:rsid w:val="009C67BD"/>
    <w:rsid w:val="009C6C94"/>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B84"/>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03"/>
    <w:rsid w:val="009F1553"/>
    <w:rsid w:val="009F1726"/>
    <w:rsid w:val="009F1990"/>
    <w:rsid w:val="009F1A07"/>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2FF2"/>
    <w:rsid w:val="00A136D7"/>
    <w:rsid w:val="00A137D0"/>
    <w:rsid w:val="00A13924"/>
    <w:rsid w:val="00A13FC9"/>
    <w:rsid w:val="00A141D4"/>
    <w:rsid w:val="00A143AB"/>
    <w:rsid w:val="00A1462B"/>
    <w:rsid w:val="00A149A2"/>
    <w:rsid w:val="00A15026"/>
    <w:rsid w:val="00A150EC"/>
    <w:rsid w:val="00A152BB"/>
    <w:rsid w:val="00A15749"/>
    <w:rsid w:val="00A15F4B"/>
    <w:rsid w:val="00A1615F"/>
    <w:rsid w:val="00A165AB"/>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4E0"/>
    <w:rsid w:val="00A22991"/>
    <w:rsid w:val="00A23059"/>
    <w:rsid w:val="00A231E5"/>
    <w:rsid w:val="00A231F8"/>
    <w:rsid w:val="00A234B5"/>
    <w:rsid w:val="00A23FC9"/>
    <w:rsid w:val="00A24462"/>
    <w:rsid w:val="00A249EA"/>
    <w:rsid w:val="00A24AAC"/>
    <w:rsid w:val="00A24D1E"/>
    <w:rsid w:val="00A24FB1"/>
    <w:rsid w:val="00A25024"/>
    <w:rsid w:val="00A251D5"/>
    <w:rsid w:val="00A2533F"/>
    <w:rsid w:val="00A25639"/>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6DF"/>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82E"/>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3F"/>
    <w:rsid w:val="00A51044"/>
    <w:rsid w:val="00A51357"/>
    <w:rsid w:val="00A5184F"/>
    <w:rsid w:val="00A51887"/>
    <w:rsid w:val="00A51BFB"/>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C13"/>
    <w:rsid w:val="00A64F1A"/>
    <w:rsid w:val="00A65B56"/>
    <w:rsid w:val="00A65F3D"/>
    <w:rsid w:val="00A661F2"/>
    <w:rsid w:val="00A663AF"/>
    <w:rsid w:val="00A667AC"/>
    <w:rsid w:val="00A66AD4"/>
    <w:rsid w:val="00A6732F"/>
    <w:rsid w:val="00A67C8B"/>
    <w:rsid w:val="00A70206"/>
    <w:rsid w:val="00A70233"/>
    <w:rsid w:val="00A70C5D"/>
    <w:rsid w:val="00A70D6B"/>
    <w:rsid w:val="00A70E4B"/>
    <w:rsid w:val="00A710E2"/>
    <w:rsid w:val="00A710F0"/>
    <w:rsid w:val="00A713E1"/>
    <w:rsid w:val="00A715B2"/>
    <w:rsid w:val="00A71E2C"/>
    <w:rsid w:val="00A72102"/>
    <w:rsid w:val="00A7241F"/>
    <w:rsid w:val="00A7293B"/>
    <w:rsid w:val="00A72DBF"/>
    <w:rsid w:val="00A73023"/>
    <w:rsid w:val="00A7307C"/>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1D9"/>
    <w:rsid w:val="00A938CF"/>
    <w:rsid w:val="00A93D50"/>
    <w:rsid w:val="00A9402B"/>
    <w:rsid w:val="00A944A0"/>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04"/>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EB2"/>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87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AE4"/>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0A5"/>
    <w:rsid w:val="00B0422D"/>
    <w:rsid w:val="00B04507"/>
    <w:rsid w:val="00B04B1A"/>
    <w:rsid w:val="00B04C1E"/>
    <w:rsid w:val="00B04E55"/>
    <w:rsid w:val="00B051D9"/>
    <w:rsid w:val="00B05553"/>
    <w:rsid w:val="00B05A03"/>
    <w:rsid w:val="00B060F4"/>
    <w:rsid w:val="00B068BB"/>
    <w:rsid w:val="00B06AC6"/>
    <w:rsid w:val="00B06B20"/>
    <w:rsid w:val="00B06C94"/>
    <w:rsid w:val="00B06D6D"/>
    <w:rsid w:val="00B075F6"/>
    <w:rsid w:val="00B07B2B"/>
    <w:rsid w:val="00B07D28"/>
    <w:rsid w:val="00B10496"/>
    <w:rsid w:val="00B10727"/>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0E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E6"/>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7FA"/>
    <w:rsid w:val="00B35C69"/>
    <w:rsid w:val="00B362BB"/>
    <w:rsid w:val="00B36586"/>
    <w:rsid w:val="00B36DEE"/>
    <w:rsid w:val="00B371E4"/>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253"/>
    <w:rsid w:val="00B475DF"/>
    <w:rsid w:val="00B477B6"/>
    <w:rsid w:val="00B47D2C"/>
    <w:rsid w:val="00B47E27"/>
    <w:rsid w:val="00B47FF9"/>
    <w:rsid w:val="00B5029F"/>
    <w:rsid w:val="00B50595"/>
    <w:rsid w:val="00B5070E"/>
    <w:rsid w:val="00B5087E"/>
    <w:rsid w:val="00B50C7A"/>
    <w:rsid w:val="00B50C92"/>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CA"/>
    <w:rsid w:val="00B619F7"/>
    <w:rsid w:val="00B61DD7"/>
    <w:rsid w:val="00B61DDC"/>
    <w:rsid w:val="00B61E75"/>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85"/>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A41"/>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20D"/>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707"/>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15F"/>
    <w:rsid w:val="00BC3587"/>
    <w:rsid w:val="00BC370F"/>
    <w:rsid w:val="00BC41A0"/>
    <w:rsid w:val="00BC4424"/>
    <w:rsid w:val="00BC5CB7"/>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252"/>
    <w:rsid w:val="00BD5C52"/>
    <w:rsid w:val="00BD5C66"/>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0D90"/>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696"/>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AD9"/>
    <w:rsid w:val="00C01EC5"/>
    <w:rsid w:val="00C024AC"/>
    <w:rsid w:val="00C024C6"/>
    <w:rsid w:val="00C02772"/>
    <w:rsid w:val="00C028A2"/>
    <w:rsid w:val="00C028D7"/>
    <w:rsid w:val="00C02EBF"/>
    <w:rsid w:val="00C03058"/>
    <w:rsid w:val="00C030C2"/>
    <w:rsid w:val="00C0336D"/>
    <w:rsid w:val="00C034AA"/>
    <w:rsid w:val="00C03CD0"/>
    <w:rsid w:val="00C03E55"/>
    <w:rsid w:val="00C04002"/>
    <w:rsid w:val="00C04394"/>
    <w:rsid w:val="00C04459"/>
    <w:rsid w:val="00C048D7"/>
    <w:rsid w:val="00C04BE4"/>
    <w:rsid w:val="00C058A3"/>
    <w:rsid w:val="00C05B99"/>
    <w:rsid w:val="00C05D6C"/>
    <w:rsid w:val="00C066E3"/>
    <w:rsid w:val="00C069C6"/>
    <w:rsid w:val="00C07258"/>
    <w:rsid w:val="00C07760"/>
    <w:rsid w:val="00C078F1"/>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14"/>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797"/>
    <w:rsid w:val="00C40BA5"/>
    <w:rsid w:val="00C4100C"/>
    <w:rsid w:val="00C41282"/>
    <w:rsid w:val="00C4156A"/>
    <w:rsid w:val="00C4173B"/>
    <w:rsid w:val="00C41A8C"/>
    <w:rsid w:val="00C41AEF"/>
    <w:rsid w:val="00C423D4"/>
    <w:rsid w:val="00C42948"/>
    <w:rsid w:val="00C429A2"/>
    <w:rsid w:val="00C432BA"/>
    <w:rsid w:val="00C4358E"/>
    <w:rsid w:val="00C437A8"/>
    <w:rsid w:val="00C438BD"/>
    <w:rsid w:val="00C43C23"/>
    <w:rsid w:val="00C44182"/>
    <w:rsid w:val="00C4445B"/>
    <w:rsid w:val="00C445EB"/>
    <w:rsid w:val="00C453B3"/>
    <w:rsid w:val="00C4540E"/>
    <w:rsid w:val="00C454A3"/>
    <w:rsid w:val="00C455CE"/>
    <w:rsid w:val="00C458C5"/>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726"/>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C15"/>
    <w:rsid w:val="00C64F3C"/>
    <w:rsid w:val="00C652C2"/>
    <w:rsid w:val="00C65AA3"/>
    <w:rsid w:val="00C66383"/>
    <w:rsid w:val="00C66525"/>
    <w:rsid w:val="00C666FD"/>
    <w:rsid w:val="00C66738"/>
    <w:rsid w:val="00C66B54"/>
    <w:rsid w:val="00C6704E"/>
    <w:rsid w:val="00C672AA"/>
    <w:rsid w:val="00C672AC"/>
    <w:rsid w:val="00C6739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7C"/>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C1A"/>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61C"/>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891"/>
    <w:rsid w:val="00CA7D3F"/>
    <w:rsid w:val="00CA7F6B"/>
    <w:rsid w:val="00CB02CC"/>
    <w:rsid w:val="00CB0335"/>
    <w:rsid w:val="00CB08BB"/>
    <w:rsid w:val="00CB09E2"/>
    <w:rsid w:val="00CB0C82"/>
    <w:rsid w:val="00CB1070"/>
    <w:rsid w:val="00CB11BF"/>
    <w:rsid w:val="00CB12D2"/>
    <w:rsid w:val="00CB1886"/>
    <w:rsid w:val="00CB2A24"/>
    <w:rsid w:val="00CB2C1D"/>
    <w:rsid w:val="00CB2D76"/>
    <w:rsid w:val="00CB2EA0"/>
    <w:rsid w:val="00CB2EDB"/>
    <w:rsid w:val="00CB2FC0"/>
    <w:rsid w:val="00CB313D"/>
    <w:rsid w:val="00CB316A"/>
    <w:rsid w:val="00CB3515"/>
    <w:rsid w:val="00CB37D7"/>
    <w:rsid w:val="00CB4C77"/>
    <w:rsid w:val="00CB4D5C"/>
    <w:rsid w:val="00CB4D9C"/>
    <w:rsid w:val="00CB4F0C"/>
    <w:rsid w:val="00CB5401"/>
    <w:rsid w:val="00CB5420"/>
    <w:rsid w:val="00CB5710"/>
    <w:rsid w:val="00CB5783"/>
    <w:rsid w:val="00CB5C80"/>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2C4"/>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36F"/>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3D2"/>
    <w:rsid w:val="00D14420"/>
    <w:rsid w:val="00D15104"/>
    <w:rsid w:val="00D15381"/>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2A"/>
    <w:rsid w:val="00D27F84"/>
    <w:rsid w:val="00D27FF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B75"/>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751"/>
    <w:rsid w:val="00D73891"/>
    <w:rsid w:val="00D73AD9"/>
    <w:rsid w:val="00D7413C"/>
    <w:rsid w:val="00D74158"/>
    <w:rsid w:val="00D744AC"/>
    <w:rsid w:val="00D7455E"/>
    <w:rsid w:val="00D74588"/>
    <w:rsid w:val="00D749BB"/>
    <w:rsid w:val="00D749E8"/>
    <w:rsid w:val="00D7500C"/>
    <w:rsid w:val="00D757E5"/>
    <w:rsid w:val="00D75A5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01A"/>
    <w:rsid w:val="00D84A15"/>
    <w:rsid w:val="00D84B94"/>
    <w:rsid w:val="00D85677"/>
    <w:rsid w:val="00D85727"/>
    <w:rsid w:val="00D85CA1"/>
    <w:rsid w:val="00D860E1"/>
    <w:rsid w:val="00D86390"/>
    <w:rsid w:val="00D86911"/>
    <w:rsid w:val="00D86924"/>
    <w:rsid w:val="00D86D10"/>
    <w:rsid w:val="00D870B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5B"/>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E1A"/>
    <w:rsid w:val="00DA4F56"/>
    <w:rsid w:val="00DA510D"/>
    <w:rsid w:val="00DA52B3"/>
    <w:rsid w:val="00DA5370"/>
    <w:rsid w:val="00DA554C"/>
    <w:rsid w:val="00DA6337"/>
    <w:rsid w:val="00DA6992"/>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CA0"/>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B7C37"/>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07"/>
    <w:rsid w:val="00DD0B70"/>
    <w:rsid w:val="00DD0BF7"/>
    <w:rsid w:val="00DD0FC3"/>
    <w:rsid w:val="00DD1BE6"/>
    <w:rsid w:val="00DD1F2B"/>
    <w:rsid w:val="00DD2102"/>
    <w:rsid w:val="00DD2AAE"/>
    <w:rsid w:val="00DD2B55"/>
    <w:rsid w:val="00DD2B6B"/>
    <w:rsid w:val="00DD2D98"/>
    <w:rsid w:val="00DD328D"/>
    <w:rsid w:val="00DD34E6"/>
    <w:rsid w:val="00DD3527"/>
    <w:rsid w:val="00DD353C"/>
    <w:rsid w:val="00DD359D"/>
    <w:rsid w:val="00DD35CB"/>
    <w:rsid w:val="00DD4109"/>
    <w:rsid w:val="00DD45AF"/>
    <w:rsid w:val="00DD475E"/>
    <w:rsid w:val="00DD4BA6"/>
    <w:rsid w:val="00DD4CFD"/>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4B5D"/>
    <w:rsid w:val="00DE5606"/>
    <w:rsid w:val="00DE5A29"/>
    <w:rsid w:val="00DE5C63"/>
    <w:rsid w:val="00DE5E42"/>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153B"/>
    <w:rsid w:val="00DF2331"/>
    <w:rsid w:val="00DF26C2"/>
    <w:rsid w:val="00DF2B58"/>
    <w:rsid w:val="00DF3020"/>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991"/>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3B7"/>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C"/>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5"/>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85B"/>
    <w:rsid w:val="00E40A7B"/>
    <w:rsid w:val="00E40AE5"/>
    <w:rsid w:val="00E40CEC"/>
    <w:rsid w:val="00E40DB8"/>
    <w:rsid w:val="00E40E38"/>
    <w:rsid w:val="00E416FF"/>
    <w:rsid w:val="00E41783"/>
    <w:rsid w:val="00E41EB0"/>
    <w:rsid w:val="00E4225F"/>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618"/>
    <w:rsid w:val="00E60889"/>
    <w:rsid w:val="00E6097B"/>
    <w:rsid w:val="00E609E0"/>
    <w:rsid w:val="00E60C1A"/>
    <w:rsid w:val="00E61EF5"/>
    <w:rsid w:val="00E61F27"/>
    <w:rsid w:val="00E62497"/>
    <w:rsid w:val="00E62526"/>
    <w:rsid w:val="00E625A5"/>
    <w:rsid w:val="00E628A7"/>
    <w:rsid w:val="00E62BFA"/>
    <w:rsid w:val="00E62C01"/>
    <w:rsid w:val="00E633F3"/>
    <w:rsid w:val="00E63526"/>
    <w:rsid w:val="00E63ABF"/>
    <w:rsid w:val="00E63D4A"/>
    <w:rsid w:val="00E63E20"/>
    <w:rsid w:val="00E64322"/>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50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57"/>
    <w:rsid w:val="00E8489F"/>
    <w:rsid w:val="00E84A70"/>
    <w:rsid w:val="00E84DDF"/>
    <w:rsid w:val="00E84E8C"/>
    <w:rsid w:val="00E84F13"/>
    <w:rsid w:val="00E85324"/>
    <w:rsid w:val="00E8594A"/>
    <w:rsid w:val="00E8599C"/>
    <w:rsid w:val="00E85C8D"/>
    <w:rsid w:val="00E85CEB"/>
    <w:rsid w:val="00E85F17"/>
    <w:rsid w:val="00E86320"/>
    <w:rsid w:val="00E863BF"/>
    <w:rsid w:val="00E86AB9"/>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23"/>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1E9"/>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B4"/>
    <w:rsid w:val="00EB4BD3"/>
    <w:rsid w:val="00EB4F0C"/>
    <w:rsid w:val="00EB51DA"/>
    <w:rsid w:val="00EB55B3"/>
    <w:rsid w:val="00EB580E"/>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2F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5B59"/>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DE5"/>
    <w:rsid w:val="00ED70B1"/>
    <w:rsid w:val="00ED769E"/>
    <w:rsid w:val="00ED7E0C"/>
    <w:rsid w:val="00EE02FE"/>
    <w:rsid w:val="00EE0528"/>
    <w:rsid w:val="00EE083D"/>
    <w:rsid w:val="00EE0A49"/>
    <w:rsid w:val="00EE0EF5"/>
    <w:rsid w:val="00EE107C"/>
    <w:rsid w:val="00EE153B"/>
    <w:rsid w:val="00EE20F5"/>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226"/>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42F"/>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026"/>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D5"/>
    <w:rsid w:val="00F3751A"/>
    <w:rsid w:val="00F40206"/>
    <w:rsid w:val="00F40958"/>
    <w:rsid w:val="00F40DAA"/>
    <w:rsid w:val="00F41259"/>
    <w:rsid w:val="00F415BA"/>
    <w:rsid w:val="00F41744"/>
    <w:rsid w:val="00F41B02"/>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039"/>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57F84"/>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AB9"/>
    <w:rsid w:val="00F66BAF"/>
    <w:rsid w:val="00F66CF1"/>
    <w:rsid w:val="00F66F7C"/>
    <w:rsid w:val="00F673AA"/>
    <w:rsid w:val="00F677A7"/>
    <w:rsid w:val="00F67D83"/>
    <w:rsid w:val="00F67D92"/>
    <w:rsid w:val="00F67DA1"/>
    <w:rsid w:val="00F70179"/>
    <w:rsid w:val="00F70210"/>
    <w:rsid w:val="00F705E3"/>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2EAF"/>
    <w:rsid w:val="00F93427"/>
    <w:rsid w:val="00F93511"/>
    <w:rsid w:val="00F9389C"/>
    <w:rsid w:val="00F93909"/>
    <w:rsid w:val="00F93AF3"/>
    <w:rsid w:val="00F94457"/>
    <w:rsid w:val="00F948F4"/>
    <w:rsid w:val="00F94D5D"/>
    <w:rsid w:val="00F95340"/>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574"/>
    <w:rsid w:val="00FB0818"/>
    <w:rsid w:val="00FB0953"/>
    <w:rsid w:val="00FB0AB0"/>
    <w:rsid w:val="00FB1438"/>
    <w:rsid w:val="00FB1CEC"/>
    <w:rsid w:val="00FB1DC2"/>
    <w:rsid w:val="00FB238D"/>
    <w:rsid w:val="00FB28EE"/>
    <w:rsid w:val="00FB2CF4"/>
    <w:rsid w:val="00FB3553"/>
    <w:rsid w:val="00FB3907"/>
    <w:rsid w:val="00FB3923"/>
    <w:rsid w:val="00FB44AD"/>
    <w:rsid w:val="00FB4510"/>
    <w:rsid w:val="00FB4EEC"/>
    <w:rsid w:val="00FB5197"/>
    <w:rsid w:val="00FB54CF"/>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5F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A9"/>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88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61"/>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5B"/>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DC317-2D7A-4FEF-8719-F88F4CF64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2302</Words>
  <Characters>11936</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2018-11-03T04:59:00Z</dcterms:created>
  <dcterms:modified xsi:type="dcterms:W3CDTF">2018-11-03T04:59:00Z</dcterms:modified>
</cp:coreProperties>
</file>